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7BB8" w14:textId="599B9903" w:rsidR="00DB5399" w:rsidRPr="00DB5399" w:rsidRDefault="00DB5399" w:rsidP="00D31861">
      <w:pPr>
        <w:jc w:val="both"/>
        <w:rPr>
          <w:rFonts w:ascii="Arial" w:eastAsia="Times New Roman" w:hAnsi="Arial" w:cs="Arial"/>
          <w:b/>
          <w:sz w:val="28"/>
          <w:szCs w:val="28"/>
          <w:lang w:val="en-US" w:eastAsia="en-GB"/>
        </w:rPr>
      </w:pPr>
      <w:r>
        <w:rPr>
          <w:rFonts w:ascii="Arial" w:eastAsia="Times New Roman" w:hAnsi="Arial" w:cs="Arial"/>
          <w:b/>
          <w:noProof/>
          <w:lang w:val="en-US" w:eastAsia="en-GB"/>
        </w:rPr>
        <w:drawing>
          <wp:anchor distT="0" distB="0" distL="114300" distR="114300" simplePos="0" relativeHeight="251657216" behindDoc="0" locked="0" layoutInCell="1" allowOverlap="1" wp14:anchorId="3ACD5C88" wp14:editId="36FF0C6E">
            <wp:simplePos x="0" y="0"/>
            <wp:positionH relativeFrom="column">
              <wp:posOffset>4725035</wp:posOffset>
            </wp:positionH>
            <wp:positionV relativeFrom="paragraph">
              <wp:posOffset>-74979</wp:posOffset>
            </wp:positionV>
            <wp:extent cx="1007029" cy="821185"/>
            <wp:effectExtent l="0" t="0" r="0" b="4445"/>
            <wp:wrapNone/>
            <wp:docPr id="1357880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80225" name="Picture 1357880225"/>
                    <pic:cNvPicPr/>
                  </pic:nvPicPr>
                  <pic:blipFill>
                    <a:blip r:embed="rId5"/>
                    <a:stretch>
                      <a:fillRect/>
                    </a:stretch>
                  </pic:blipFill>
                  <pic:spPr>
                    <a:xfrm>
                      <a:off x="0" y="0"/>
                      <a:ext cx="1007029" cy="821185"/>
                    </a:xfrm>
                    <a:prstGeom prst="rect">
                      <a:avLst/>
                    </a:prstGeom>
                  </pic:spPr>
                </pic:pic>
              </a:graphicData>
            </a:graphic>
            <wp14:sizeRelH relativeFrom="page">
              <wp14:pctWidth>0</wp14:pctWidth>
            </wp14:sizeRelH>
            <wp14:sizeRelV relativeFrom="page">
              <wp14:pctHeight>0</wp14:pctHeight>
            </wp14:sizeRelV>
          </wp:anchor>
        </w:drawing>
      </w:r>
      <w:r w:rsidRPr="00DB5399">
        <w:rPr>
          <w:rFonts w:ascii="Arial" w:eastAsia="Times New Roman" w:hAnsi="Arial" w:cs="Arial"/>
          <w:b/>
          <w:sz w:val="28"/>
          <w:szCs w:val="28"/>
          <w:lang w:val="en-US" w:eastAsia="en-GB"/>
        </w:rPr>
        <w:t>M2 Internship description</w:t>
      </w:r>
    </w:p>
    <w:p w14:paraId="70EAB92F" w14:textId="556BEF55" w:rsidR="00DB5399" w:rsidRDefault="00DB5399" w:rsidP="00D31861">
      <w:pPr>
        <w:jc w:val="both"/>
        <w:rPr>
          <w:rFonts w:ascii="Arial" w:eastAsia="Times New Roman" w:hAnsi="Arial" w:cs="Arial"/>
          <w:b/>
          <w:lang w:val="en-US" w:eastAsia="en-GB"/>
        </w:rPr>
      </w:pPr>
    </w:p>
    <w:p w14:paraId="3DB05598" w14:textId="77777777" w:rsidR="00DB5399" w:rsidRDefault="00DB5399" w:rsidP="00D31861">
      <w:pPr>
        <w:jc w:val="both"/>
        <w:rPr>
          <w:rFonts w:ascii="Arial" w:eastAsia="Times New Roman" w:hAnsi="Arial" w:cs="Arial"/>
          <w:b/>
          <w:lang w:val="en-US" w:eastAsia="en-GB"/>
        </w:rPr>
      </w:pPr>
    </w:p>
    <w:p w14:paraId="4825D18A" w14:textId="41114991" w:rsidR="00DB5399" w:rsidRDefault="00DB5399" w:rsidP="00D31861">
      <w:pPr>
        <w:jc w:val="both"/>
        <w:rPr>
          <w:rFonts w:ascii="Arial" w:eastAsia="Times New Roman" w:hAnsi="Arial" w:cs="Arial"/>
          <w:b/>
          <w:lang w:val="en-US" w:eastAsia="en-GB"/>
        </w:rPr>
      </w:pPr>
      <w:r>
        <w:rPr>
          <w:rFonts w:ascii="Arial" w:eastAsia="Times New Roman" w:hAnsi="Arial" w:cs="Arial"/>
          <w:b/>
          <w:lang w:val="en-US" w:eastAsia="en-GB"/>
        </w:rPr>
        <w:t>Chromatin Dynamics Team</w:t>
      </w:r>
    </w:p>
    <w:p w14:paraId="322319A7" w14:textId="2C47E837" w:rsidR="00DB5399" w:rsidRPr="00DB5399" w:rsidRDefault="00DB5399" w:rsidP="00DB5399">
      <w:pPr>
        <w:ind w:left="1440" w:hanging="1440"/>
        <w:jc w:val="both"/>
        <w:rPr>
          <w:rFonts w:ascii="Arial" w:eastAsia="Times New Roman" w:hAnsi="Arial" w:cs="Arial"/>
          <w:bCs/>
          <w:lang w:val="en-US" w:eastAsia="en-GB"/>
        </w:rPr>
      </w:pPr>
      <w:r w:rsidRPr="00DB5399">
        <w:rPr>
          <w:rFonts w:ascii="Arial" w:eastAsia="Times New Roman" w:hAnsi="Arial" w:cs="Arial"/>
          <w:bCs/>
          <w:lang w:val="en-US" w:eastAsia="en-GB"/>
        </w:rPr>
        <w:t>Contact:</w:t>
      </w:r>
      <w:r w:rsidRPr="00DB5399">
        <w:rPr>
          <w:rFonts w:ascii="Arial" w:eastAsia="Times New Roman" w:hAnsi="Arial" w:cs="Arial"/>
          <w:bCs/>
          <w:lang w:val="en-US" w:eastAsia="en-GB"/>
        </w:rPr>
        <w:tab/>
      </w:r>
      <w:r w:rsidR="00DB1ABE">
        <w:rPr>
          <w:rFonts w:ascii="Arial" w:eastAsia="Times New Roman" w:hAnsi="Arial" w:cs="Arial"/>
          <w:bCs/>
          <w:lang w:val="en-US" w:eastAsia="en-GB"/>
        </w:rPr>
        <w:t>Daan NOORDERMEER</w:t>
      </w:r>
      <w:r>
        <w:rPr>
          <w:rFonts w:ascii="Arial" w:eastAsia="Times New Roman" w:hAnsi="Arial" w:cs="Arial"/>
          <w:bCs/>
          <w:lang w:val="en-US" w:eastAsia="en-GB"/>
        </w:rPr>
        <w:t xml:space="preserve"> (</w:t>
      </w:r>
      <w:r w:rsidR="00DB1ABE">
        <w:rPr>
          <w:rFonts w:ascii="Arial" w:eastAsia="Times New Roman" w:hAnsi="Arial" w:cs="Arial"/>
          <w:bCs/>
          <w:lang w:val="en-US" w:eastAsia="en-GB"/>
        </w:rPr>
        <w:t>team leader</w:t>
      </w:r>
      <w:r>
        <w:rPr>
          <w:rFonts w:ascii="Arial" w:eastAsia="Times New Roman" w:hAnsi="Arial" w:cs="Arial"/>
          <w:bCs/>
          <w:lang w:val="en-US" w:eastAsia="en-GB"/>
        </w:rPr>
        <w:t xml:space="preserve">) </w:t>
      </w:r>
    </w:p>
    <w:p w14:paraId="7DD2CA89" w14:textId="1E816E00" w:rsidR="00DB5399" w:rsidRPr="00DB5399" w:rsidRDefault="00DB5399" w:rsidP="00D31861">
      <w:pPr>
        <w:jc w:val="both"/>
        <w:rPr>
          <w:rFonts w:ascii="Arial" w:eastAsia="Times New Roman" w:hAnsi="Arial" w:cs="Arial"/>
          <w:bCs/>
          <w:lang w:val="en-US" w:eastAsia="en-GB"/>
        </w:rPr>
      </w:pPr>
      <w:r w:rsidRPr="00DB5399">
        <w:rPr>
          <w:rFonts w:ascii="Arial" w:eastAsia="Times New Roman" w:hAnsi="Arial" w:cs="Arial"/>
          <w:bCs/>
          <w:lang w:val="en-US" w:eastAsia="en-GB"/>
        </w:rPr>
        <w:tab/>
      </w:r>
      <w:r w:rsidRPr="00DB5399">
        <w:rPr>
          <w:rFonts w:ascii="Arial" w:eastAsia="Times New Roman" w:hAnsi="Arial" w:cs="Arial"/>
          <w:bCs/>
          <w:lang w:val="en-US" w:eastAsia="en-GB"/>
        </w:rPr>
        <w:tab/>
      </w:r>
      <w:hyperlink r:id="rId6" w:history="1">
        <w:r w:rsidR="006A0B8E" w:rsidRPr="001D5165">
          <w:rPr>
            <w:rStyle w:val="Hyperlink"/>
            <w:rFonts w:ascii="Arial" w:eastAsia="Times New Roman" w:hAnsi="Arial" w:cs="Arial"/>
            <w:bCs/>
            <w:lang w:val="en-US" w:eastAsia="en-GB"/>
          </w:rPr>
          <w:t>daan.noordermeer@i2bc.paris-saclay.fr</w:t>
        </w:r>
      </w:hyperlink>
      <w:r w:rsidR="0057530C">
        <w:rPr>
          <w:rFonts w:ascii="Arial" w:eastAsia="Times New Roman" w:hAnsi="Arial" w:cs="Arial"/>
          <w:bCs/>
          <w:lang w:val="en-US" w:eastAsia="en-GB"/>
        </w:rPr>
        <w:t xml:space="preserve"> </w:t>
      </w:r>
    </w:p>
    <w:p w14:paraId="0B2E44E6" w14:textId="091EA43F" w:rsidR="00DB5399" w:rsidRPr="00DB5399" w:rsidRDefault="00DB5399" w:rsidP="00DB5399">
      <w:pPr>
        <w:jc w:val="both"/>
        <w:rPr>
          <w:rFonts w:ascii="Arial" w:eastAsia="Times New Roman" w:hAnsi="Arial" w:cs="Arial"/>
          <w:bCs/>
          <w:lang w:val="en-US" w:eastAsia="en-GB"/>
        </w:rPr>
      </w:pPr>
      <w:r w:rsidRPr="00DB5399">
        <w:rPr>
          <w:rFonts w:ascii="Arial" w:eastAsia="Times New Roman" w:hAnsi="Arial" w:cs="Arial"/>
          <w:bCs/>
          <w:lang w:val="en-US" w:eastAsia="en-GB"/>
        </w:rPr>
        <w:tab/>
      </w:r>
      <w:r w:rsidRPr="00DB5399">
        <w:rPr>
          <w:rFonts w:ascii="Arial" w:eastAsia="Times New Roman" w:hAnsi="Arial" w:cs="Arial"/>
          <w:bCs/>
          <w:lang w:val="en-US" w:eastAsia="en-GB"/>
        </w:rPr>
        <w:tab/>
      </w:r>
      <w:hyperlink r:id="rId7" w:history="1">
        <w:r w:rsidR="0057530C" w:rsidRPr="001D5165">
          <w:rPr>
            <w:rStyle w:val="Hyperlink"/>
            <w:rFonts w:ascii="Arial" w:eastAsia="Times New Roman" w:hAnsi="Arial" w:cs="Arial"/>
            <w:bCs/>
            <w:lang w:val="en-US" w:eastAsia="en-GB"/>
          </w:rPr>
          <w:t>https://www.i2bc.paris-saclay.fr/equipe-chromatin-dynamics/</w:t>
        </w:r>
      </w:hyperlink>
      <w:r w:rsidR="0057530C">
        <w:rPr>
          <w:rFonts w:ascii="Arial" w:eastAsia="Times New Roman" w:hAnsi="Arial" w:cs="Arial"/>
          <w:bCs/>
          <w:lang w:val="en-US" w:eastAsia="en-GB"/>
        </w:rPr>
        <w:t xml:space="preserve"> </w:t>
      </w:r>
    </w:p>
    <w:p w14:paraId="6191BB9D" w14:textId="77777777" w:rsidR="00DB5399" w:rsidRPr="00DB5399" w:rsidRDefault="00DB5399" w:rsidP="00D31861">
      <w:pPr>
        <w:jc w:val="both"/>
        <w:rPr>
          <w:rFonts w:ascii="Arial" w:eastAsia="Times New Roman" w:hAnsi="Arial" w:cs="Arial"/>
          <w:b/>
          <w:lang w:val="en-US" w:eastAsia="en-GB"/>
        </w:rPr>
      </w:pPr>
    </w:p>
    <w:p w14:paraId="48655EC7" w14:textId="77777777" w:rsidR="00DB5399" w:rsidRDefault="00DB5399" w:rsidP="00DB5399">
      <w:pPr>
        <w:jc w:val="center"/>
        <w:rPr>
          <w:rFonts w:ascii="Arial" w:hAnsi="Arial" w:cs="Arial"/>
          <w:i/>
          <w:iCs/>
          <w:sz w:val="28"/>
          <w:szCs w:val="28"/>
          <w:lang w:val="en-US"/>
        </w:rPr>
      </w:pPr>
    </w:p>
    <w:p w14:paraId="4ED711E4" w14:textId="77777777" w:rsidR="006A0B8E" w:rsidRPr="006A0B8E" w:rsidRDefault="006A0B8E" w:rsidP="006A0B8E">
      <w:pPr>
        <w:jc w:val="center"/>
        <w:rPr>
          <w:rFonts w:ascii="Arial" w:hAnsi="Arial" w:cs="Arial"/>
          <w:i/>
          <w:iCs/>
          <w:sz w:val="28"/>
          <w:szCs w:val="28"/>
          <w:lang w:val="en-US"/>
        </w:rPr>
      </w:pPr>
      <w:r w:rsidRPr="006A0B8E">
        <w:rPr>
          <w:rFonts w:ascii="Arial" w:hAnsi="Arial" w:cs="Arial"/>
          <w:i/>
          <w:iCs/>
          <w:sz w:val="28"/>
          <w:szCs w:val="28"/>
          <w:lang w:val="en-US"/>
        </w:rPr>
        <w:t>Functional dissection of a chromatin domain boundary in mouse embryonic stem cells</w:t>
      </w:r>
    </w:p>
    <w:p w14:paraId="1CF323A8" w14:textId="36ABAAEA" w:rsidR="004B122E" w:rsidRPr="00DB5399" w:rsidRDefault="004B122E" w:rsidP="00D31861">
      <w:pPr>
        <w:jc w:val="both"/>
        <w:rPr>
          <w:rFonts w:ascii="Arial" w:hAnsi="Arial" w:cs="Arial"/>
          <w:lang w:val="en-US"/>
        </w:rPr>
      </w:pPr>
    </w:p>
    <w:p w14:paraId="0ECC6DFF" w14:textId="77777777" w:rsidR="00DB5399" w:rsidRDefault="00DB5399" w:rsidP="003B5EA4">
      <w:pPr>
        <w:jc w:val="both"/>
        <w:rPr>
          <w:rFonts w:ascii="Arial" w:hAnsi="Arial" w:cs="Arial"/>
          <w:color w:val="000000" w:themeColor="text1"/>
          <w:sz w:val="22"/>
          <w:szCs w:val="22"/>
          <w:lang w:val="en-US"/>
        </w:rPr>
      </w:pPr>
    </w:p>
    <w:p w14:paraId="7EB8109C" w14:textId="77777777" w:rsidR="00BC394D" w:rsidRPr="00BC394D" w:rsidRDefault="00BC394D" w:rsidP="00BC394D">
      <w:pPr>
        <w:jc w:val="both"/>
        <w:rPr>
          <w:rFonts w:ascii="Arial" w:hAnsi="Arial" w:cs="Arial"/>
          <w:color w:val="000000" w:themeColor="text1"/>
          <w:sz w:val="22"/>
          <w:szCs w:val="22"/>
          <w:lang w:val="en-US"/>
        </w:rPr>
      </w:pPr>
      <w:r w:rsidRPr="00BC394D">
        <w:rPr>
          <w:rFonts w:ascii="Arial" w:hAnsi="Arial" w:cs="Arial"/>
          <w:color w:val="000000" w:themeColor="text1"/>
          <w:sz w:val="22"/>
          <w:szCs w:val="22"/>
          <w:lang w:val="en-US"/>
        </w:rPr>
        <w:t xml:space="preserve">The three-dimensional (3D) organization of chromosomes is an essential component of gene regulation in mammalian cells. The promoters of many genes form DNA loops with enhancer elements that are located far away on the chromosome, thereby regulating their activity. This process is aided by the presence of TADs, which are insulated 3D chromatin domains that promote the formation of contacts within the same domain and prevent contacts between neighboring domains. Perturbation of TADs leads to a range of diseases and embryonic defects, confirming the importance of these domains for gene regulation (see </w:t>
      </w:r>
      <w:proofErr w:type="gramStart"/>
      <w:r w:rsidRPr="00BC394D">
        <w:rPr>
          <w:rFonts w:ascii="Arial" w:hAnsi="Arial" w:cs="Arial"/>
          <w:color w:val="000000" w:themeColor="text1"/>
          <w:sz w:val="22"/>
          <w:szCs w:val="22"/>
          <w:lang w:val="en-US"/>
        </w:rPr>
        <w:t>e.g.</w:t>
      </w:r>
      <w:proofErr w:type="gramEnd"/>
      <w:r w:rsidRPr="00BC394D">
        <w:rPr>
          <w:rFonts w:ascii="Arial" w:hAnsi="Arial" w:cs="Arial"/>
          <w:color w:val="000000" w:themeColor="text1"/>
          <w:sz w:val="22"/>
          <w:szCs w:val="22"/>
          <w:lang w:val="en-US"/>
        </w:rPr>
        <w:t xml:space="preserve"> </w:t>
      </w:r>
      <w:proofErr w:type="spellStart"/>
      <w:r w:rsidRPr="00BC394D">
        <w:rPr>
          <w:rFonts w:ascii="Arial" w:hAnsi="Arial" w:cs="Arial"/>
          <w:color w:val="000000" w:themeColor="text1"/>
          <w:sz w:val="22"/>
          <w:szCs w:val="22"/>
          <w:lang w:val="en-US"/>
        </w:rPr>
        <w:t>Lupianez</w:t>
      </w:r>
      <w:proofErr w:type="spellEnd"/>
      <w:r w:rsidRPr="00BC394D">
        <w:rPr>
          <w:rFonts w:ascii="Arial" w:hAnsi="Arial" w:cs="Arial"/>
          <w:color w:val="000000" w:themeColor="text1"/>
          <w:sz w:val="22"/>
          <w:szCs w:val="22"/>
          <w:lang w:val="en-US"/>
        </w:rPr>
        <w:t xml:space="preserve"> et al, 2015).</w:t>
      </w:r>
    </w:p>
    <w:p w14:paraId="76623405" w14:textId="77777777" w:rsidR="00BC394D" w:rsidRPr="00BC394D" w:rsidRDefault="00BC394D" w:rsidP="00BC394D">
      <w:pPr>
        <w:jc w:val="both"/>
        <w:rPr>
          <w:rFonts w:ascii="Arial" w:hAnsi="Arial" w:cs="Arial"/>
          <w:color w:val="000000" w:themeColor="text1"/>
          <w:sz w:val="22"/>
          <w:szCs w:val="22"/>
          <w:lang w:val="en-US"/>
        </w:rPr>
      </w:pPr>
      <w:r w:rsidRPr="00BC394D">
        <w:rPr>
          <w:rFonts w:ascii="Arial" w:hAnsi="Arial" w:cs="Arial"/>
          <w:color w:val="000000" w:themeColor="text1"/>
          <w:sz w:val="22"/>
          <w:szCs w:val="22"/>
          <w:lang w:val="en-US"/>
        </w:rPr>
        <w:t xml:space="preserve">  </w:t>
      </w:r>
    </w:p>
    <w:p w14:paraId="30728DB1" w14:textId="77777777" w:rsidR="00BC394D" w:rsidRPr="00BC394D" w:rsidRDefault="00BC394D" w:rsidP="00BC394D">
      <w:pPr>
        <w:jc w:val="both"/>
        <w:rPr>
          <w:rFonts w:ascii="Arial" w:hAnsi="Arial" w:cs="Arial"/>
          <w:color w:val="000000" w:themeColor="text1"/>
          <w:sz w:val="22"/>
          <w:szCs w:val="22"/>
          <w:lang w:val="en-US"/>
        </w:rPr>
      </w:pPr>
      <w:r w:rsidRPr="00BC394D">
        <w:rPr>
          <w:rFonts w:ascii="Arial" w:hAnsi="Arial" w:cs="Arial"/>
          <w:color w:val="000000" w:themeColor="text1"/>
          <w:sz w:val="22"/>
          <w:szCs w:val="22"/>
          <w:lang w:val="en-US"/>
        </w:rPr>
        <w:t>TADs are formed by the binding of a specific protein, the CTCF insulator protein, at their boundaries. The Noordermeer team at the I2BC (Gif-sur-Yvette) has recently shown that most TAD boundaries contain multiple binding sites for this protein (Chang et al, 2021). This clustered binding of CTCF adds a new level of gene regulation, through its capacity to influence the formation of enhancer-promoter loops. The ultimate aim of the team is to decipher and functionally characterize this regulatory grammar of CTCF binding.</w:t>
      </w:r>
    </w:p>
    <w:p w14:paraId="35B28C1A" w14:textId="77777777" w:rsidR="00BC394D" w:rsidRPr="00BC394D" w:rsidRDefault="00BC394D" w:rsidP="00BC394D">
      <w:pPr>
        <w:jc w:val="both"/>
        <w:rPr>
          <w:rFonts w:ascii="Arial" w:hAnsi="Arial" w:cs="Arial"/>
          <w:color w:val="000000" w:themeColor="text1"/>
          <w:sz w:val="22"/>
          <w:szCs w:val="22"/>
          <w:lang w:val="en-US"/>
        </w:rPr>
      </w:pPr>
    </w:p>
    <w:p w14:paraId="1DB5A241" w14:textId="77777777" w:rsidR="00BC394D" w:rsidRPr="00BC394D" w:rsidRDefault="00BC394D" w:rsidP="00BC394D">
      <w:pPr>
        <w:jc w:val="both"/>
        <w:rPr>
          <w:rFonts w:ascii="Arial" w:hAnsi="Arial" w:cs="Arial"/>
          <w:color w:val="000000" w:themeColor="text1"/>
          <w:sz w:val="22"/>
          <w:szCs w:val="22"/>
          <w:lang w:val="en-US"/>
        </w:rPr>
      </w:pPr>
      <w:r w:rsidRPr="00BC394D">
        <w:rPr>
          <w:rFonts w:ascii="Arial" w:hAnsi="Arial" w:cs="Arial"/>
          <w:color w:val="000000" w:themeColor="text1"/>
          <w:sz w:val="22"/>
          <w:szCs w:val="22"/>
          <w:lang w:val="en-US"/>
        </w:rPr>
        <w:t xml:space="preserve">The aim of this M2 project is to functionally dissect the contribution of individual CTCF binding sites to the formation of TADs. We will focus on a TAD boundary where 4 CTCF binding sites are clustered (see Chang et al, 2021). Genome-editing will be used to remove individual or combinations of CTCF binding sites at this boundary in mouse embryonic stem cells. The functional impact of these deletions will then be determined using genomics approaches, including the effect on CTCF binding elsewhere at the boundary (ChIP-seq), the integrity of neighboring TAD structure (tiled Capture Hi-C, see </w:t>
      </w:r>
      <w:r w:rsidRPr="00BC394D">
        <w:rPr>
          <w:rFonts w:ascii="Arial" w:hAnsi="Arial" w:cs="Arial"/>
          <w:color w:val="000000" w:themeColor="text1"/>
          <w:sz w:val="22"/>
          <w:szCs w:val="22"/>
          <w:lang w:val="en-GB"/>
        </w:rPr>
        <w:t>Franke et al., 2016) and the effect on gene activity.</w:t>
      </w:r>
      <w:r w:rsidRPr="00BC394D">
        <w:rPr>
          <w:rFonts w:ascii="Arial" w:hAnsi="Arial" w:cs="Arial"/>
          <w:color w:val="000000" w:themeColor="text1"/>
          <w:sz w:val="22"/>
          <w:szCs w:val="22"/>
          <w:lang w:val="en-US"/>
        </w:rPr>
        <w:t xml:space="preserve"> Depending on the progress of the project, similar genome-editing experiments will be performed in embryonic stem cells where other factors involved in TAD formation can be removed.</w:t>
      </w:r>
    </w:p>
    <w:p w14:paraId="5C1E652A" w14:textId="77777777" w:rsidR="00BC394D" w:rsidRPr="00BC394D" w:rsidRDefault="00BC394D" w:rsidP="00BC394D">
      <w:pPr>
        <w:jc w:val="both"/>
        <w:rPr>
          <w:rFonts w:ascii="Arial" w:hAnsi="Arial" w:cs="Arial"/>
          <w:color w:val="000000" w:themeColor="text1"/>
          <w:sz w:val="22"/>
          <w:szCs w:val="22"/>
          <w:lang w:val="en-US"/>
        </w:rPr>
      </w:pPr>
    </w:p>
    <w:p w14:paraId="151BD606" w14:textId="77777777" w:rsidR="00BC394D" w:rsidRPr="00BC394D" w:rsidRDefault="00BC394D" w:rsidP="00BC394D">
      <w:pPr>
        <w:jc w:val="both"/>
        <w:rPr>
          <w:rFonts w:ascii="Arial" w:hAnsi="Arial" w:cs="Arial"/>
          <w:color w:val="000000" w:themeColor="text1"/>
          <w:sz w:val="22"/>
          <w:szCs w:val="22"/>
          <w:lang w:val="en-US"/>
        </w:rPr>
      </w:pPr>
      <w:r w:rsidRPr="00BC394D">
        <w:rPr>
          <w:rFonts w:ascii="Arial" w:hAnsi="Arial" w:cs="Arial"/>
          <w:color w:val="000000" w:themeColor="text1"/>
          <w:sz w:val="22"/>
          <w:szCs w:val="22"/>
          <w:lang w:val="en-US"/>
        </w:rPr>
        <w:t>This M2 project will incorporate:</w:t>
      </w:r>
    </w:p>
    <w:p w14:paraId="67EE6EE2" w14:textId="77777777" w:rsidR="00BC394D" w:rsidRPr="00BC394D" w:rsidRDefault="00BC394D" w:rsidP="00BC394D">
      <w:pPr>
        <w:jc w:val="both"/>
        <w:rPr>
          <w:rFonts w:ascii="Arial" w:hAnsi="Arial" w:cs="Arial"/>
          <w:color w:val="000000" w:themeColor="text1"/>
          <w:sz w:val="22"/>
          <w:szCs w:val="22"/>
          <w:lang w:val="en-US"/>
        </w:rPr>
      </w:pPr>
      <w:r w:rsidRPr="00BC394D">
        <w:rPr>
          <w:rFonts w:ascii="Arial" w:hAnsi="Arial" w:cs="Arial"/>
          <w:color w:val="000000" w:themeColor="text1"/>
          <w:sz w:val="22"/>
          <w:szCs w:val="22"/>
          <w:lang w:val="en-US"/>
        </w:rPr>
        <w:t xml:space="preserve">1. Removal of CTCF binding sites in mouse embryonic stem cells using CRISPR-Cas9 genome editing. </w:t>
      </w:r>
    </w:p>
    <w:p w14:paraId="4120B19D" w14:textId="77777777" w:rsidR="00BC394D" w:rsidRPr="00BC394D" w:rsidRDefault="00BC394D" w:rsidP="00BC394D">
      <w:pPr>
        <w:jc w:val="both"/>
        <w:rPr>
          <w:rFonts w:ascii="Arial" w:hAnsi="Arial" w:cs="Arial"/>
          <w:color w:val="000000" w:themeColor="text1"/>
          <w:sz w:val="22"/>
          <w:szCs w:val="22"/>
          <w:lang w:val="en-US"/>
        </w:rPr>
      </w:pPr>
      <w:r w:rsidRPr="00BC394D">
        <w:rPr>
          <w:rFonts w:ascii="Arial" w:hAnsi="Arial" w:cs="Arial"/>
          <w:color w:val="000000" w:themeColor="text1"/>
          <w:sz w:val="22"/>
          <w:szCs w:val="22"/>
          <w:lang w:val="en-US"/>
        </w:rPr>
        <w:t>2. Analysis of genome-wide CTCF binding using ChIP-seq in WT and genome-edited mouse embryonic stem cells.</w:t>
      </w:r>
    </w:p>
    <w:p w14:paraId="1E4AA1E3" w14:textId="77777777" w:rsidR="00BC394D" w:rsidRPr="00BC394D" w:rsidRDefault="00BC394D" w:rsidP="00BC394D">
      <w:pPr>
        <w:jc w:val="both"/>
        <w:rPr>
          <w:rFonts w:ascii="Arial" w:hAnsi="Arial" w:cs="Arial"/>
          <w:color w:val="000000" w:themeColor="text1"/>
          <w:spacing w:val="-2"/>
          <w:sz w:val="22"/>
          <w:szCs w:val="22"/>
          <w:lang w:val="en-US"/>
        </w:rPr>
      </w:pPr>
      <w:r w:rsidRPr="00BC394D">
        <w:rPr>
          <w:rFonts w:ascii="Arial" w:hAnsi="Arial" w:cs="Arial"/>
          <w:color w:val="000000" w:themeColor="text1"/>
          <w:spacing w:val="-2"/>
          <w:sz w:val="22"/>
          <w:szCs w:val="22"/>
          <w:lang w:val="en-US"/>
        </w:rPr>
        <w:t>3. Analysis of 3D genome reorganization upon CTCF binding site deletions using Capture Hi-C.</w:t>
      </w:r>
    </w:p>
    <w:p w14:paraId="12E07EEA" w14:textId="77777777" w:rsidR="00BC394D" w:rsidRDefault="00BC394D" w:rsidP="00BC394D">
      <w:pPr>
        <w:jc w:val="both"/>
        <w:rPr>
          <w:rFonts w:ascii="Arial" w:hAnsi="Arial" w:cs="Arial"/>
          <w:color w:val="000000" w:themeColor="text1"/>
          <w:sz w:val="22"/>
          <w:szCs w:val="22"/>
          <w:lang w:val="en-US"/>
        </w:rPr>
      </w:pPr>
    </w:p>
    <w:p w14:paraId="303150BE" w14:textId="22077356" w:rsidR="00BC394D" w:rsidRPr="00BC394D" w:rsidRDefault="00BC394D" w:rsidP="00BC394D">
      <w:pPr>
        <w:jc w:val="both"/>
        <w:rPr>
          <w:rFonts w:ascii="Arial" w:hAnsi="Arial" w:cs="Arial"/>
          <w:color w:val="000000" w:themeColor="text1"/>
          <w:sz w:val="22"/>
          <w:szCs w:val="22"/>
          <w:lang w:val="en-US"/>
        </w:rPr>
      </w:pPr>
      <w:r w:rsidRPr="00BC394D">
        <w:rPr>
          <w:rFonts w:ascii="Arial" w:hAnsi="Arial" w:cs="Arial"/>
          <w:color w:val="000000" w:themeColor="text1"/>
          <w:sz w:val="22"/>
          <w:szCs w:val="22"/>
          <w:lang w:val="en-US"/>
        </w:rPr>
        <w:t>The student will be supervised by the team leader, with support from a bioinformatician and an engineer in the team. The focus of the project will be on experimental (</w:t>
      </w:r>
      <w:proofErr w:type="spellStart"/>
      <w:r w:rsidRPr="00BC394D">
        <w:rPr>
          <w:rFonts w:ascii="Arial" w:hAnsi="Arial" w:cs="Arial"/>
          <w:color w:val="000000" w:themeColor="text1"/>
          <w:sz w:val="22"/>
          <w:szCs w:val="22"/>
          <w:lang w:val="en-US"/>
        </w:rPr>
        <w:t>wetlab</w:t>
      </w:r>
      <w:proofErr w:type="spellEnd"/>
      <w:r w:rsidRPr="00BC394D">
        <w:rPr>
          <w:rFonts w:ascii="Arial" w:hAnsi="Arial" w:cs="Arial"/>
          <w:color w:val="000000" w:themeColor="text1"/>
          <w:sz w:val="22"/>
          <w:szCs w:val="22"/>
          <w:lang w:val="en-US"/>
        </w:rPr>
        <w:t>) studies, but will incorporate a limited amount of bioinformatics as well.</w:t>
      </w:r>
    </w:p>
    <w:p w14:paraId="39B8EF93" w14:textId="77777777" w:rsidR="00BC394D" w:rsidRDefault="00BC394D">
      <w:pPr>
        <w:rPr>
          <w:rFonts w:ascii="Arial" w:eastAsia="Times New Roman" w:hAnsi="Arial" w:cs="Arial"/>
          <w:b/>
          <w:sz w:val="22"/>
          <w:szCs w:val="22"/>
          <w:lang w:eastAsia="en-GB"/>
        </w:rPr>
      </w:pPr>
      <w:r>
        <w:rPr>
          <w:rFonts w:ascii="Arial" w:eastAsia="Times New Roman" w:hAnsi="Arial" w:cs="Arial"/>
          <w:b/>
          <w:sz w:val="22"/>
          <w:szCs w:val="22"/>
          <w:lang w:eastAsia="en-GB"/>
        </w:rPr>
        <w:br w:type="page"/>
      </w:r>
    </w:p>
    <w:p w14:paraId="52AF837B" w14:textId="2E48CBA3" w:rsidR="004B122E" w:rsidRPr="00DB5399" w:rsidRDefault="004B122E" w:rsidP="00D31861">
      <w:pPr>
        <w:jc w:val="both"/>
        <w:rPr>
          <w:rFonts w:ascii="Arial" w:eastAsia="Times New Roman" w:hAnsi="Arial" w:cs="Arial"/>
          <w:b/>
          <w:sz w:val="22"/>
          <w:szCs w:val="22"/>
          <w:lang w:eastAsia="en-GB"/>
        </w:rPr>
      </w:pPr>
      <w:r w:rsidRPr="00DB5399">
        <w:rPr>
          <w:rFonts w:ascii="Arial" w:eastAsia="Times New Roman" w:hAnsi="Arial" w:cs="Arial"/>
          <w:b/>
          <w:sz w:val="22"/>
          <w:szCs w:val="22"/>
          <w:lang w:eastAsia="en-GB"/>
        </w:rPr>
        <w:lastRenderedPageBreak/>
        <w:t>Techniques used during the internship</w:t>
      </w:r>
    </w:p>
    <w:p w14:paraId="4C3F1684" w14:textId="77777777" w:rsidR="00EB1D61" w:rsidRPr="00EB1D61" w:rsidRDefault="00EB1D61" w:rsidP="00EB1D61">
      <w:pPr>
        <w:widowControl w:val="0"/>
        <w:autoSpaceDE w:val="0"/>
        <w:autoSpaceDN w:val="0"/>
        <w:adjustRightInd w:val="0"/>
        <w:jc w:val="both"/>
        <w:rPr>
          <w:rFonts w:ascii="Arial" w:eastAsia="Times New Roman" w:hAnsi="Arial" w:cs="Arial"/>
          <w:sz w:val="22"/>
          <w:szCs w:val="22"/>
          <w:lang w:val="en-US" w:eastAsia="en-GB"/>
        </w:rPr>
      </w:pPr>
      <w:r w:rsidRPr="00EB1D61">
        <w:rPr>
          <w:rFonts w:ascii="Arial" w:eastAsia="Times New Roman" w:hAnsi="Arial" w:cs="Arial"/>
          <w:sz w:val="22"/>
          <w:szCs w:val="22"/>
          <w:lang w:val="en-US" w:eastAsia="en-GB"/>
        </w:rPr>
        <w:t>Embryonic stem cell culture</w:t>
      </w:r>
    </w:p>
    <w:p w14:paraId="2B4FB1A0" w14:textId="77777777" w:rsidR="00EB1D61" w:rsidRPr="00EB1D61" w:rsidRDefault="00EB1D61" w:rsidP="00EB1D61">
      <w:pPr>
        <w:widowControl w:val="0"/>
        <w:autoSpaceDE w:val="0"/>
        <w:autoSpaceDN w:val="0"/>
        <w:adjustRightInd w:val="0"/>
        <w:jc w:val="both"/>
        <w:rPr>
          <w:rFonts w:ascii="Arial" w:eastAsia="Times New Roman" w:hAnsi="Arial" w:cs="Arial"/>
          <w:sz w:val="22"/>
          <w:szCs w:val="22"/>
          <w:lang w:val="en-US" w:eastAsia="en-GB"/>
        </w:rPr>
      </w:pPr>
      <w:r w:rsidRPr="00EB1D61">
        <w:rPr>
          <w:rFonts w:ascii="Arial" w:eastAsia="Times New Roman" w:hAnsi="Arial" w:cs="Arial"/>
          <w:sz w:val="22"/>
          <w:szCs w:val="22"/>
          <w:lang w:val="en-US" w:eastAsia="en-GB"/>
        </w:rPr>
        <w:t>Genome editing</w:t>
      </w:r>
    </w:p>
    <w:p w14:paraId="2B5E21A4" w14:textId="77777777" w:rsidR="00EB1D61" w:rsidRPr="00EB1D61" w:rsidRDefault="00EB1D61" w:rsidP="00EB1D61">
      <w:pPr>
        <w:widowControl w:val="0"/>
        <w:autoSpaceDE w:val="0"/>
        <w:autoSpaceDN w:val="0"/>
        <w:adjustRightInd w:val="0"/>
        <w:jc w:val="both"/>
        <w:rPr>
          <w:rFonts w:ascii="Arial" w:eastAsia="Times New Roman" w:hAnsi="Arial" w:cs="Arial"/>
          <w:sz w:val="22"/>
          <w:szCs w:val="22"/>
          <w:lang w:val="en-US" w:eastAsia="en-GB"/>
        </w:rPr>
      </w:pPr>
      <w:r w:rsidRPr="00EB1D61">
        <w:rPr>
          <w:rFonts w:ascii="Arial" w:eastAsia="Times New Roman" w:hAnsi="Arial" w:cs="Arial"/>
          <w:sz w:val="22"/>
          <w:szCs w:val="22"/>
          <w:lang w:val="en-US" w:eastAsia="en-GB"/>
        </w:rPr>
        <w:t xml:space="preserve">CTCF </w:t>
      </w:r>
    </w:p>
    <w:p w14:paraId="553D543D" w14:textId="77777777" w:rsidR="00EB1D61" w:rsidRPr="00EB1D61" w:rsidRDefault="00EB1D61" w:rsidP="00EB1D61">
      <w:pPr>
        <w:widowControl w:val="0"/>
        <w:autoSpaceDE w:val="0"/>
        <w:autoSpaceDN w:val="0"/>
        <w:adjustRightInd w:val="0"/>
        <w:jc w:val="both"/>
        <w:rPr>
          <w:rFonts w:ascii="Arial" w:eastAsia="Times New Roman" w:hAnsi="Arial" w:cs="Arial"/>
          <w:sz w:val="22"/>
          <w:szCs w:val="22"/>
          <w:lang w:val="en-US" w:eastAsia="en-GB"/>
        </w:rPr>
      </w:pPr>
      <w:r w:rsidRPr="00EB1D61">
        <w:rPr>
          <w:rFonts w:ascii="Arial" w:eastAsia="Times New Roman" w:hAnsi="Arial" w:cs="Arial"/>
          <w:sz w:val="22"/>
          <w:szCs w:val="22"/>
          <w:lang w:val="en-US" w:eastAsia="en-GB"/>
        </w:rPr>
        <w:t>ChIP-seq</w:t>
      </w:r>
    </w:p>
    <w:p w14:paraId="2CD582D3" w14:textId="77777777" w:rsidR="00EB1D61" w:rsidRPr="00EB1D61" w:rsidRDefault="00EB1D61" w:rsidP="00EB1D61">
      <w:pPr>
        <w:widowControl w:val="0"/>
        <w:autoSpaceDE w:val="0"/>
        <w:autoSpaceDN w:val="0"/>
        <w:adjustRightInd w:val="0"/>
        <w:jc w:val="both"/>
        <w:rPr>
          <w:rFonts w:ascii="Arial" w:eastAsia="Times New Roman" w:hAnsi="Arial" w:cs="Arial"/>
          <w:sz w:val="22"/>
          <w:szCs w:val="22"/>
          <w:lang w:val="en-US" w:eastAsia="en-GB"/>
        </w:rPr>
      </w:pPr>
      <w:r w:rsidRPr="00EB1D61">
        <w:rPr>
          <w:rFonts w:ascii="Arial" w:eastAsia="Times New Roman" w:hAnsi="Arial" w:cs="Arial"/>
          <w:sz w:val="22"/>
          <w:szCs w:val="22"/>
          <w:lang w:val="en-US" w:eastAsia="en-GB"/>
        </w:rPr>
        <w:t>Capture Hi-C</w:t>
      </w:r>
    </w:p>
    <w:p w14:paraId="393D2F3F" w14:textId="0A4B53E3" w:rsidR="002A617C" w:rsidRPr="00DB5399" w:rsidRDefault="002A617C" w:rsidP="00D31861">
      <w:pPr>
        <w:widowControl w:val="0"/>
        <w:autoSpaceDE w:val="0"/>
        <w:autoSpaceDN w:val="0"/>
        <w:adjustRightInd w:val="0"/>
        <w:jc w:val="both"/>
        <w:rPr>
          <w:rFonts w:ascii="Arial" w:eastAsia="Times New Roman" w:hAnsi="Arial" w:cs="Arial"/>
          <w:sz w:val="22"/>
          <w:szCs w:val="22"/>
          <w:lang w:eastAsia="en-GB"/>
        </w:rPr>
      </w:pPr>
      <w:r w:rsidRPr="00DB5399">
        <w:rPr>
          <w:rFonts w:ascii="Arial" w:eastAsia="Times New Roman" w:hAnsi="Arial" w:cs="Arial"/>
          <w:sz w:val="22"/>
          <w:szCs w:val="22"/>
          <w:lang w:eastAsia="en-GB"/>
        </w:rPr>
        <w:t>Bioinformatics analysis of Hi-C data (under direct supervision of a bioinformatician in the team)</w:t>
      </w:r>
    </w:p>
    <w:p w14:paraId="4DE4FF65" w14:textId="77777777" w:rsidR="002A617C" w:rsidRPr="00DB5399" w:rsidRDefault="002A617C" w:rsidP="00D31861">
      <w:pPr>
        <w:jc w:val="both"/>
        <w:rPr>
          <w:rFonts w:ascii="Arial" w:eastAsia="Times New Roman" w:hAnsi="Arial" w:cs="Arial"/>
          <w:sz w:val="22"/>
          <w:szCs w:val="22"/>
          <w:lang w:eastAsia="en-GB"/>
        </w:rPr>
      </w:pPr>
    </w:p>
    <w:p w14:paraId="12EC5C3C" w14:textId="4C6965D5" w:rsidR="004B122E" w:rsidRPr="00DB5399" w:rsidRDefault="004B122E" w:rsidP="00D31861">
      <w:pPr>
        <w:jc w:val="both"/>
        <w:rPr>
          <w:rFonts w:ascii="Arial" w:eastAsia="Times New Roman" w:hAnsi="Arial" w:cs="Arial"/>
          <w:b/>
          <w:sz w:val="22"/>
          <w:szCs w:val="22"/>
          <w:lang w:eastAsia="en-GB"/>
        </w:rPr>
      </w:pPr>
      <w:r w:rsidRPr="00DB5399">
        <w:rPr>
          <w:rFonts w:ascii="Arial" w:eastAsia="Times New Roman" w:hAnsi="Arial" w:cs="Arial"/>
          <w:b/>
          <w:sz w:val="22"/>
          <w:szCs w:val="22"/>
          <w:lang w:eastAsia="en-GB"/>
        </w:rPr>
        <w:t>Bibliography</w:t>
      </w:r>
    </w:p>
    <w:p w14:paraId="4C8552BB" w14:textId="59EA495A" w:rsidR="00A55F67" w:rsidRPr="00DB5399" w:rsidRDefault="00A55F67" w:rsidP="00DB5399">
      <w:pPr>
        <w:pStyle w:val="ListParagraph"/>
        <w:numPr>
          <w:ilvl w:val="0"/>
          <w:numId w:val="1"/>
        </w:numPr>
        <w:autoSpaceDE w:val="0"/>
        <w:autoSpaceDN w:val="0"/>
        <w:adjustRightInd w:val="0"/>
        <w:ind w:left="284" w:hanging="284"/>
        <w:jc w:val="both"/>
        <w:rPr>
          <w:rFonts w:ascii="Arial" w:hAnsi="Arial" w:cs="Arial"/>
          <w:color w:val="000000"/>
          <w:sz w:val="22"/>
          <w:szCs w:val="22"/>
          <w:lang w:val="en-GB"/>
        </w:rPr>
      </w:pPr>
      <w:r w:rsidRPr="00DB5399">
        <w:rPr>
          <w:rFonts w:ascii="Arial" w:hAnsi="Arial" w:cs="Arial"/>
          <w:color w:val="000000"/>
          <w:sz w:val="22"/>
          <w:szCs w:val="22"/>
          <w:lang w:val="en-GB"/>
        </w:rPr>
        <w:t xml:space="preserve">D. G. </w:t>
      </w:r>
      <w:proofErr w:type="spellStart"/>
      <w:r w:rsidRPr="00DB5399">
        <w:rPr>
          <w:rFonts w:ascii="Arial" w:hAnsi="Arial" w:cs="Arial"/>
          <w:color w:val="000000"/>
          <w:sz w:val="22"/>
          <w:szCs w:val="22"/>
          <w:lang w:val="en-GB"/>
        </w:rPr>
        <w:t>Lupianez</w:t>
      </w:r>
      <w:proofErr w:type="spellEnd"/>
      <w:r w:rsidRPr="00DB5399">
        <w:rPr>
          <w:rFonts w:ascii="Arial" w:hAnsi="Arial" w:cs="Arial"/>
          <w:color w:val="000000"/>
          <w:sz w:val="22"/>
          <w:szCs w:val="22"/>
          <w:lang w:val="en-GB"/>
        </w:rPr>
        <w:t xml:space="preserve">, K. Kraft, V. Heinrich, P. </w:t>
      </w:r>
      <w:proofErr w:type="spellStart"/>
      <w:r w:rsidRPr="00DB5399">
        <w:rPr>
          <w:rFonts w:ascii="Arial" w:hAnsi="Arial" w:cs="Arial"/>
          <w:color w:val="000000"/>
          <w:sz w:val="22"/>
          <w:szCs w:val="22"/>
          <w:lang w:val="en-GB"/>
        </w:rPr>
        <w:t>Krawitz</w:t>
      </w:r>
      <w:proofErr w:type="spellEnd"/>
      <w:r w:rsidRPr="00DB5399">
        <w:rPr>
          <w:rFonts w:ascii="Arial" w:hAnsi="Arial" w:cs="Arial"/>
          <w:color w:val="000000"/>
          <w:sz w:val="22"/>
          <w:szCs w:val="22"/>
          <w:lang w:val="en-GB"/>
        </w:rPr>
        <w:t xml:space="preserve">, F. </w:t>
      </w:r>
      <w:proofErr w:type="spellStart"/>
      <w:r w:rsidRPr="00DB5399">
        <w:rPr>
          <w:rFonts w:ascii="Arial" w:hAnsi="Arial" w:cs="Arial"/>
          <w:color w:val="000000"/>
          <w:sz w:val="22"/>
          <w:szCs w:val="22"/>
          <w:lang w:val="en-GB"/>
        </w:rPr>
        <w:t>Brancati</w:t>
      </w:r>
      <w:proofErr w:type="spellEnd"/>
      <w:r w:rsidRPr="00DB5399">
        <w:rPr>
          <w:rFonts w:ascii="Arial" w:hAnsi="Arial" w:cs="Arial"/>
          <w:color w:val="000000"/>
          <w:sz w:val="22"/>
          <w:szCs w:val="22"/>
          <w:lang w:val="en-GB"/>
        </w:rPr>
        <w:t xml:space="preserve">, E. </w:t>
      </w:r>
      <w:proofErr w:type="spellStart"/>
      <w:r w:rsidRPr="00DB5399">
        <w:rPr>
          <w:rFonts w:ascii="Arial" w:hAnsi="Arial" w:cs="Arial"/>
          <w:color w:val="000000"/>
          <w:sz w:val="22"/>
          <w:szCs w:val="22"/>
          <w:lang w:val="en-GB"/>
        </w:rPr>
        <w:t>Klopocki</w:t>
      </w:r>
      <w:proofErr w:type="spellEnd"/>
      <w:r w:rsidRPr="00DB5399">
        <w:rPr>
          <w:rFonts w:ascii="Arial" w:hAnsi="Arial" w:cs="Arial"/>
          <w:color w:val="000000"/>
          <w:sz w:val="22"/>
          <w:szCs w:val="22"/>
          <w:lang w:val="en-GB"/>
        </w:rPr>
        <w:t xml:space="preserve">, et al. </w:t>
      </w:r>
      <w:r w:rsidRPr="00DB5399">
        <w:rPr>
          <w:rFonts w:ascii="Arial" w:hAnsi="Arial" w:cs="Arial"/>
          <w:b/>
          <w:bCs/>
          <w:color w:val="000000"/>
          <w:sz w:val="22"/>
          <w:szCs w:val="22"/>
          <w:lang w:val="en-GB"/>
        </w:rPr>
        <w:t>Disruptions of topological chromatin domains cause pathogenic rewiring of gene-enhancer interactions (2015)</w:t>
      </w:r>
      <w:r w:rsidRPr="00DB5399">
        <w:rPr>
          <w:rFonts w:ascii="Arial" w:hAnsi="Arial" w:cs="Arial"/>
          <w:color w:val="000000"/>
          <w:sz w:val="22"/>
          <w:szCs w:val="22"/>
          <w:lang w:val="en-GB"/>
        </w:rPr>
        <w:t xml:space="preserve"> Cell 161, Pages 1012-</w:t>
      </w:r>
      <w:r w:rsidR="00D31861" w:rsidRPr="00DB5399">
        <w:rPr>
          <w:rFonts w:ascii="Arial" w:hAnsi="Arial" w:cs="Arial"/>
          <w:color w:val="000000"/>
          <w:sz w:val="22"/>
          <w:szCs w:val="22"/>
          <w:lang w:val="en-GB"/>
        </w:rPr>
        <w:t>10</w:t>
      </w:r>
      <w:r w:rsidRPr="00DB5399">
        <w:rPr>
          <w:rFonts w:ascii="Arial" w:hAnsi="Arial" w:cs="Arial"/>
          <w:color w:val="000000"/>
          <w:sz w:val="22"/>
          <w:szCs w:val="22"/>
          <w:lang w:val="en-GB"/>
        </w:rPr>
        <w:t>25.</w:t>
      </w:r>
    </w:p>
    <w:p w14:paraId="56D567CC" w14:textId="24FA4F77" w:rsidR="004B122E" w:rsidRPr="00EB1D61" w:rsidRDefault="00066506" w:rsidP="00DB5399">
      <w:pPr>
        <w:pStyle w:val="ListParagraph"/>
        <w:numPr>
          <w:ilvl w:val="0"/>
          <w:numId w:val="1"/>
        </w:numPr>
        <w:autoSpaceDE w:val="0"/>
        <w:autoSpaceDN w:val="0"/>
        <w:adjustRightInd w:val="0"/>
        <w:ind w:left="284" w:hanging="284"/>
        <w:jc w:val="both"/>
        <w:rPr>
          <w:rFonts w:ascii="Arial" w:hAnsi="Arial" w:cs="Arial"/>
          <w:color w:val="000000"/>
          <w:sz w:val="22"/>
          <w:szCs w:val="22"/>
          <w:lang w:val="en-GB"/>
        </w:rPr>
      </w:pPr>
      <w:r w:rsidRPr="00DB5399">
        <w:rPr>
          <w:rFonts w:ascii="Arial" w:hAnsi="Arial" w:cs="Arial"/>
          <w:color w:val="000000"/>
          <w:sz w:val="22"/>
          <w:szCs w:val="22"/>
          <w:lang w:val="fr-FR"/>
        </w:rPr>
        <w:t xml:space="preserve">L. H. Chang, S. </w:t>
      </w:r>
      <w:proofErr w:type="spellStart"/>
      <w:r w:rsidRPr="00DB5399">
        <w:rPr>
          <w:rFonts w:ascii="Arial" w:hAnsi="Arial" w:cs="Arial"/>
          <w:color w:val="000000"/>
          <w:sz w:val="22"/>
          <w:szCs w:val="22"/>
          <w:lang w:val="fr-FR"/>
        </w:rPr>
        <w:t>Ghosh</w:t>
      </w:r>
      <w:proofErr w:type="spellEnd"/>
      <w:r w:rsidRPr="00DB5399">
        <w:rPr>
          <w:rFonts w:ascii="Arial" w:hAnsi="Arial" w:cs="Arial"/>
          <w:color w:val="000000"/>
          <w:sz w:val="22"/>
          <w:szCs w:val="22"/>
          <w:lang w:val="fr-FR"/>
        </w:rPr>
        <w:t xml:space="preserve">, A. Papale, M. Miranda, V. Piras, J. </w:t>
      </w:r>
      <w:proofErr w:type="spellStart"/>
      <w:r w:rsidRPr="00DB5399">
        <w:rPr>
          <w:rFonts w:ascii="Arial" w:hAnsi="Arial" w:cs="Arial"/>
          <w:color w:val="000000"/>
          <w:sz w:val="22"/>
          <w:szCs w:val="22"/>
          <w:lang w:val="fr-FR"/>
        </w:rPr>
        <w:t>Degrouard</w:t>
      </w:r>
      <w:proofErr w:type="spellEnd"/>
      <w:r w:rsidRPr="00DB5399">
        <w:rPr>
          <w:rFonts w:ascii="Arial" w:hAnsi="Arial" w:cs="Arial"/>
          <w:color w:val="000000"/>
          <w:sz w:val="22"/>
          <w:szCs w:val="22"/>
          <w:lang w:val="fr-FR"/>
        </w:rPr>
        <w:t xml:space="preserve">, et al. </w:t>
      </w:r>
      <w:r w:rsidRPr="00DB5399">
        <w:rPr>
          <w:rFonts w:ascii="Arial" w:hAnsi="Arial" w:cs="Arial"/>
          <w:b/>
          <w:bCs/>
          <w:color w:val="000000"/>
          <w:sz w:val="22"/>
          <w:szCs w:val="22"/>
          <w:lang w:val="en-GB"/>
        </w:rPr>
        <w:t xml:space="preserve">A complex CTCF binding code defines TAD boundary structure and function (2021) </w:t>
      </w:r>
      <w:proofErr w:type="spellStart"/>
      <w:r w:rsidRPr="00DB5399">
        <w:rPr>
          <w:rFonts w:ascii="Arial" w:hAnsi="Arial" w:cs="Arial"/>
          <w:color w:val="000000"/>
          <w:sz w:val="22"/>
          <w:szCs w:val="22"/>
          <w:lang w:val="en-US"/>
        </w:rPr>
        <w:t>bioRxiv</w:t>
      </w:r>
      <w:proofErr w:type="spellEnd"/>
      <w:r w:rsidRPr="00DB5399">
        <w:rPr>
          <w:rFonts w:ascii="Arial" w:hAnsi="Arial" w:cs="Arial"/>
          <w:color w:val="000000"/>
          <w:sz w:val="22"/>
          <w:szCs w:val="22"/>
          <w:lang w:val="en-US"/>
        </w:rPr>
        <w:t xml:space="preserve">. </w:t>
      </w:r>
      <w:hyperlink r:id="rId8" w:history="1">
        <w:r w:rsidRPr="00DB5399">
          <w:rPr>
            <w:rFonts w:ascii="Arial" w:hAnsi="Arial" w:cs="Arial"/>
            <w:color w:val="000000"/>
            <w:sz w:val="22"/>
            <w:szCs w:val="22"/>
            <w:lang w:val="en-US"/>
          </w:rPr>
          <w:t>http://biorxiv.org/content/early/2021/04/15/2021.04.15.440007.abstract</w:t>
        </w:r>
      </w:hyperlink>
    </w:p>
    <w:p w14:paraId="33629868" w14:textId="6F3E22D4" w:rsidR="00EB1D61" w:rsidRPr="00EB1D61" w:rsidRDefault="00EB1D61" w:rsidP="00EB1D61">
      <w:pPr>
        <w:pStyle w:val="ListParagraph"/>
        <w:numPr>
          <w:ilvl w:val="0"/>
          <w:numId w:val="1"/>
        </w:numPr>
        <w:autoSpaceDE w:val="0"/>
        <w:autoSpaceDN w:val="0"/>
        <w:adjustRightInd w:val="0"/>
        <w:ind w:left="284" w:hanging="284"/>
        <w:jc w:val="both"/>
        <w:rPr>
          <w:rFonts w:ascii="Arial" w:hAnsi="Arial" w:cs="Arial"/>
          <w:color w:val="000000"/>
          <w:sz w:val="22"/>
          <w:szCs w:val="22"/>
          <w:lang w:val="fr-FR"/>
        </w:rPr>
      </w:pPr>
      <w:r w:rsidRPr="00EB1D61">
        <w:rPr>
          <w:rFonts w:ascii="Arial" w:hAnsi="Arial" w:cs="Arial"/>
          <w:color w:val="000000"/>
          <w:sz w:val="22"/>
          <w:szCs w:val="22"/>
          <w:lang w:val="fr-FR"/>
        </w:rPr>
        <w:t xml:space="preserve">M. Franke, D.M. Ibrahim, G. Andrey, W. </w:t>
      </w:r>
      <w:proofErr w:type="spellStart"/>
      <w:r w:rsidRPr="00EB1D61">
        <w:rPr>
          <w:rFonts w:ascii="Arial" w:hAnsi="Arial" w:cs="Arial"/>
          <w:color w:val="000000"/>
          <w:sz w:val="22"/>
          <w:szCs w:val="22"/>
          <w:lang w:val="fr-FR"/>
        </w:rPr>
        <w:t>Schwarzer</w:t>
      </w:r>
      <w:proofErr w:type="spellEnd"/>
      <w:r w:rsidRPr="00EB1D61">
        <w:rPr>
          <w:rFonts w:ascii="Arial" w:hAnsi="Arial" w:cs="Arial"/>
          <w:color w:val="000000"/>
          <w:sz w:val="22"/>
          <w:szCs w:val="22"/>
          <w:lang w:val="fr-FR"/>
        </w:rPr>
        <w:t xml:space="preserve">, V. Heinrich, R. </w:t>
      </w:r>
      <w:proofErr w:type="spellStart"/>
      <w:r w:rsidRPr="00EB1D61">
        <w:rPr>
          <w:rFonts w:ascii="Arial" w:hAnsi="Arial" w:cs="Arial"/>
          <w:color w:val="000000"/>
          <w:sz w:val="22"/>
          <w:szCs w:val="22"/>
          <w:lang w:val="fr-FR"/>
        </w:rPr>
        <w:t>Schöpflin</w:t>
      </w:r>
      <w:proofErr w:type="spellEnd"/>
      <w:r w:rsidRPr="00EB1D61">
        <w:rPr>
          <w:rFonts w:ascii="Arial" w:hAnsi="Arial" w:cs="Arial"/>
          <w:color w:val="000000"/>
          <w:sz w:val="22"/>
          <w:szCs w:val="22"/>
          <w:lang w:val="fr-FR"/>
        </w:rPr>
        <w:t xml:space="preserve">, et al. </w:t>
      </w:r>
      <w:r w:rsidRPr="00EB1D61">
        <w:rPr>
          <w:rFonts w:ascii="Arial" w:hAnsi="Arial" w:cs="Arial"/>
          <w:b/>
          <w:bCs/>
          <w:color w:val="000000"/>
          <w:sz w:val="22"/>
          <w:szCs w:val="22"/>
          <w:lang w:val="fr-FR"/>
        </w:rPr>
        <w:t xml:space="preserve">Formation of new </w:t>
      </w:r>
      <w:proofErr w:type="spellStart"/>
      <w:r w:rsidRPr="00EB1D61">
        <w:rPr>
          <w:rFonts w:ascii="Arial" w:hAnsi="Arial" w:cs="Arial"/>
          <w:b/>
          <w:bCs/>
          <w:color w:val="000000"/>
          <w:sz w:val="22"/>
          <w:szCs w:val="22"/>
          <w:lang w:val="fr-FR"/>
        </w:rPr>
        <w:t>chromatin</w:t>
      </w:r>
      <w:proofErr w:type="spellEnd"/>
      <w:r w:rsidRPr="00EB1D61">
        <w:rPr>
          <w:rFonts w:ascii="Arial" w:hAnsi="Arial" w:cs="Arial"/>
          <w:b/>
          <w:bCs/>
          <w:color w:val="000000"/>
          <w:sz w:val="22"/>
          <w:szCs w:val="22"/>
          <w:lang w:val="fr-FR"/>
        </w:rPr>
        <w:t xml:space="preserve"> </w:t>
      </w:r>
      <w:proofErr w:type="spellStart"/>
      <w:r w:rsidRPr="00EB1D61">
        <w:rPr>
          <w:rFonts w:ascii="Arial" w:hAnsi="Arial" w:cs="Arial"/>
          <w:b/>
          <w:bCs/>
          <w:color w:val="000000"/>
          <w:sz w:val="22"/>
          <w:szCs w:val="22"/>
          <w:lang w:val="fr-FR"/>
        </w:rPr>
        <w:t>domains</w:t>
      </w:r>
      <w:proofErr w:type="spellEnd"/>
      <w:r w:rsidRPr="00EB1D61">
        <w:rPr>
          <w:rFonts w:ascii="Arial" w:hAnsi="Arial" w:cs="Arial"/>
          <w:b/>
          <w:bCs/>
          <w:color w:val="000000"/>
          <w:sz w:val="22"/>
          <w:szCs w:val="22"/>
          <w:lang w:val="fr-FR"/>
        </w:rPr>
        <w:t xml:space="preserve"> </w:t>
      </w:r>
      <w:proofErr w:type="spellStart"/>
      <w:r w:rsidRPr="00EB1D61">
        <w:rPr>
          <w:rFonts w:ascii="Arial" w:hAnsi="Arial" w:cs="Arial"/>
          <w:b/>
          <w:bCs/>
          <w:color w:val="000000"/>
          <w:sz w:val="22"/>
          <w:szCs w:val="22"/>
          <w:lang w:val="fr-FR"/>
        </w:rPr>
        <w:t>determines</w:t>
      </w:r>
      <w:proofErr w:type="spellEnd"/>
      <w:r w:rsidRPr="00EB1D61">
        <w:rPr>
          <w:rFonts w:ascii="Arial" w:hAnsi="Arial" w:cs="Arial"/>
          <w:b/>
          <w:bCs/>
          <w:color w:val="000000"/>
          <w:sz w:val="22"/>
          <w:szCs w:val="22"/>
          <w:lang w:val="fr-FR"/>
        </w:rPr>
        <w:t xml:space="preserve"> </w:t>
      </w:r>
      <w:proofErr w:type="spellStart"/>
      <w:r w:rsidRPr="00EB1D61">
        <w:rPr>
          <w:rFonts w:ascii="Arial" w:hAnsi="Arial" w:cs="Arial"/>
          <w:b/>
          <w:bCs/>
          <w:color w:val="000000"/>
          <w:sz w:val="22"/>
          <w:szCs w:val="22"/>
          <w:lang w:val="fr-FR"/>
        </w:rPr>
        <w:t>pathogenicity</w:t>
      </w:r>
      <w:proofErr w:type="spellEnd"/>
      <w:r w:rsidRPr="00EB1D61">
        <w:rPr>
          <w:rFonts w:ascii="Arial" w:hAnsi="Arial" w:cs="Arial"/>
          <w:b/>
          <w:bCs/>
          <w:color w:val="000000"/>
          <w:sz w:val="22"/>
          <w:szCs w:val="22"/>
          <w:lang w:val="fr-FR"/>
        </w:rPr>
        <w:t xml:space="preserve"> of </w:t>
      </w:r>
      <w:proofErr w:type="spellStart"/>
      <w:r w:rsidRPr="00EB1D61">
        <w:rPr>
          <w:rFonts w:ascii="Arial" w:hAnsi="Arial" w:cs="Arial"/>
          <w:b/>
          <w:bCs/>
          <w:color w:val="000000"/>
          <w:sz w:val="22"/>
          <w:szCs w:val="22"/>
          <w:lang w:val="fr-FR"/>
        </w:rPr>
        <w:t>genomic</w:t>
      </w:r>
      <w:proofErr w:type="spellEnd"/>
      <w:r w:rsidRPr="00EB1D61">
        <w:rPr>
          <w:rFonts w:ascii="Arial" w:hAnsi="Arial" w:cs="Arial"/>
          <w:b/>
          <w:bCs/>
          <w:color w:val="000000"/>
          <w:sz w:val="22"/>
          <w:szCs w:val="22"/>
          <w:lang w:val="fr-FR"/>
        </w:rPr>
        <w:t xml:space="preserve"> duplications (2016) </w:t>
      </w:r>
      <w:r w:rsidRPr="00EB1D61">
        <w:rPr>
          <w:rFonts w:ascii="Arial" w:hAnsi="Arial" w:cs="Arial"/>
          <w:color w:val="000000"/>
          <w:sz w:val="22"/>
          <w:szCs w:val="22"/>
          <w:lang w:val="fr-FR"/>
        </w:rPr>
        <w:t>Nature 538, pages 265-269.</w:t>
      </w:r>
    </w:p>
    <w:p w14:paraId="56DADB10" w14:textId="0A106168" w:rsidR="00066506" w:rsidRPr="00DB5399" w:rsidRDefault="00066506" w:rsidP="00D31861">
      <w:pPr>
        <w:autoSpaceDE w:val="0"/>
        <w:autoSpaceDN w:val="0"/>
        <w:adjustRightInd w:val="0"/>
        <w:jc w:val="both"/>
        <w:rPr>
          <w:rFonts w:ascii="Arial" w:hAnsi="Arial" w:cs="Arial"/>
          <w:color w:val="000000"/>
          <w:lang w:val="en-GB"/>
        </w:rPr>
      </w:pPr>
    </w:p>
    <w:p w14:paraId="28032F8D" w14:textId="6FFEC6AD" w:rsidR="00DB5399" w:rsidRDefault="00DB5399" w:rsidP="00D31861">
      <w:pPr>
        <w:autoSpaceDE w:val="0"/>
        <w:autoSpaceDN w:val="0"/>
        <w:adjustRightInd w:val="0"/>
        <w:jc w:val="both"/>
        <w:rPr>
          <w:rFonts w:ascii="Arial" w:hAnsi="Arial" w:cs="Arial"/>
          <w:b/>
          <w:bCs/>
          <w:color w:val="000000"/>
          <w:lang w:val="en-GB"/>
        </w:rPr>
      </w:pPr>
      <w:r>
        <w:rPr>
          <w:rFonts w:ascii="Arial" w:hAnsi="Arial" w:cs="Arial"/>
          <w:b/>
          <w:bCs/>
          <w:color w:val="000000"/>
          <w:lang w:val="en-GB"/>
        </w:rPr>
        <w:t>The team</w:t>
      </w:r>
    </w:p>
    <w:p w14:paraId="010E2E19" w14:textId="3A2333FC" w:rsidR="00DB5399" w:rsidRDefault="00DB5399" w:rsidP="00D31861">
      <w:pPr>
        <w:autoSpaceDE w:val="0"/>
        <w:autoSpaceDN w:val="0"/>
        <w:adjustRightInd w:val="0"/>
        <w:jc w:val="both"/>
        <w:rPr>
          <w:rFonts w:ascii="Arial" w:hAnsi="Arial" w:cs="Arial"/>
          <w:color w:val="000000"/>
          <w:lang w:val="en-GB"/>
        </w:rPr>
      </w:pPr>
      <w:r w:rsidRPr="00DB5399">
        <w:rPr>
          <w:rFonts w:ascii="Arial" w:hAnsi="Arial" w:cs="Arial"/>
          <w:color w:val="000000"/>
          <w:lang w:val="en-GB"/>
        </w:rPr>
        <w:t>The Chromatin Dynamics team studies the function of 3D genome organization in biological processes, with a focus on gene regulation. They primarily focus on mammalian cells, including models for human disease (cancer and imprinting disorders). The team consists of 3 permanent scientists, 2 PhD students a postdoc and a research engineer.</w:t>
      </w:r>
      <w:r>
        <w:rPr>
          <w:rFonts w:ascii="Arial" w:hAnsi="Arial" w:cs="Arial"/>
          <w:color w:val="000000"/>
          <w:lang w:val="en-GB"/>
        </w:rPr>
        <w:t xml:space="preserve"> </w:t>
      </w:r>
    </w:p>
    <w:p w14:paraId="2CE354FC" w14:textId="77777777" w:rsidR="00DB5399" w:rsidRDefault="00DB5399" w:rsidP="00D31861">
      <w:pPr>
        <w:autoSpaceDE w:val="0"/>
        <w:autoSpaceDN w:val="0"/>
        <w:adjustRightInd w:val="0"/>
        <w:jc w:val="both"/>
        <w:rPr>
          <w:rFonts w:ascii="Arial" w:hAnsi="Arial" w:cs="Arial"/>
          <w:color w:val="000000"/>
          <w:lang w:val="en-GB"/>
        </w:rPr>
      </w:pPr>
    </w:p>
    <w:p w14:paraId="38813A0E" w14:textId="77777777" w:rsidR="00DB5399" w:rsidRDefault="00DB5399" w:rsidP="00DB5399">
      <w:pPr>
        <w:jc w:val="both"/>
        <w:rPr>
          <w:rFonts w:ascii="Arial" w:eastAsia="Times New Roman" w:hAnsi="Arial" w:cs="Arial"/>
          <w:bCs/>
          <w:lang w:val="en-US" w:eastAsia="en-GB"/>
        </w:rPr>
      </w:pPr>
      <w:r>
        <w:rPr>
          <w:rFonts w:ascii="Arial" w:hAnsi="Arial" w:cs="Arial"/>
          <w:color w:val="000000"/>
          <w:lang w:val="en-GB"/>
        </w:rPr>
        <w:t>See website for more detail and recent publications:</w:t>
      </w:r>
      <w:r w:rsidRPr="00DB5399">
        <w:rPr>
          <w:rFonts w:ascii="Arial" w:eastAsia="Times New Roman" w:hAnsi="Arial" w:cs="Arial"/>
          <w:bCs/>
          <w:lang w:val="en-US" w:eastAsia="en-GB"/>
        </w:rPr>
        <w:t xml:space="preserve"> </w:t>
      </w:r>
      <w:r w:rsidRPr="00DB5399">
        <w:rPr>
          <w:rFonts w:ascii="Arial" w:eastAsia="Times New Roman" w:hAnsi="Arial" w:cs="Arial"/>
          <w:bCs/>
          <w:lang w:val="en-US" w:eastAsia="en-GB"/>
        </w:rPr>
        <w:tab/>
      </w:r>
      <w:r w:rsidRPr="00DB5399">
        <w:rPr>
          <w:rFonts w:ascii="Arial" w:eastAsia="Times New Roman" w:hAnsi="Arial" w:cs="Arial"/>
          <w:bCs/>
          <w:lang w:val="en-US" w:eastAsia="en-GB"/>
        </w:rPr>
        <w:tab/>
      </w:r>
    </w:p>
    <w:p w14:paraId="15A744D7" w14:textId="78AEA16B" w:rsidR="00DB5399" w:rsidRPr="00DB5399" w:rsidRDefault="00000000" w:rsidP="00DB5399">
      <w:pPr>
        <w:ind w:firstLine="720"/>
        <w:jc w:val="both"/>
        <w:rPr>
          <w:rFonts w:ascii="Arial" w:eastAsia="Times New Roman" w:hAnsi="Arial" w:cs="Arial"/>
          <w:bCs/>
          <w:lang w:val="en-US" w:eastAsia="en-GB"/>
        </w:rPr>
      </w:pPr>
      <w:hyperlink r:id="rId9" w:history="1">
        <w:r w:rsidR="0057530C" w:rsidRPr="001D5165">
          <w:rPr>
            <w:rStyle w:val="Hyperlink"/>
            <w:rFonts w:ascii="Arial" w:eastAsia="Times New Roman" w:hAnsi="Arial" w:cs="Arial"/>
            <w:bCs/>
            <w:lang w:val="en-US" w:eastAsia="en-GB"/>
          </w:rPr>
          <w:t>https://www.i2bc.paris-saclay.fr/equipe-chromatin-dynamics/</w:t>
        </w:r>
      </w:hyperlink>
      <w:r w:rsidR="0057530C">
        <w:rPr>
          <w:rFonts w:ascii="Arial" w:eastAsia="Times New Roman" w:hAnsi="Arial" w:cs="Arial"/>
          <w:bCs/>
          <w:lang w:val="en-US" w:eastAsia="en-GB"/>
        </w:rPr>
        <w:t xml:space="preserve"> </w:t>
      </w:r>
    </w:p>
    <w:p w14:paraId="3F92A189" w14:textId="4D08A799" w:rsidR="00DB5399" w:rsidRDefault="00DB5399" w:rsidP="00D31861">
      <w:pPr>
        <w:autoSpaceDE w:val="0"/>
        <w:autoSpaceDN w:val="0"/>
        <w:adjustRightInd w:val="0"/>
        <w:jc w:val="both"/>
        <w:rPr>
          <w:rFonts w:ascii="Arial" w:hAnsi="Arial" w:cs="Arial"/>
          <w:color w:val="000000"/>
          <w:lang w:val="en-GB"/>
        </w:rPr>
      </w:pPr>
    </w:p>
    <w:p w14:paraId="0064699B" w14:textId="59A28482" w:rsidR="00DB5399" w:rsidRPr="00DB5399" w:rsidRDefault="00DB5399" w:rsidP="00D31861">
      <w:pPr>
        <w:autoSpaceDE w:val="0"/>
        <w:autoSpaceDN w:val="0"/>
        <w:adjustRightInd w:val="0"/>
        <w:jc w:val="both"/>
        <w:rPr>
          <w:rFonts w:ascii="Arial" w:hAnsi="Arial" w:cs="Arial"/>
          <w:color w:val="000000"/>
          <w:lang w:val="en-GB"/>
        </w:rPr>
      </w:pPr>
      <w:r>
        <w:rPr>
          <w:rFonts w:ascii="Arial" w:hAnsi="Arial" w:cs="Arial"/>
          <w:color w:val="000000"/>
          <w:lang w:val="en-GB"/>
        </w:rPr>
        <w:t xml:space="preserve">The team is part of the I2BC and will move to </w:t>
      </w:r>
      <w:r w:rsidR="0057530C">
        <w:rPr>
          <w:rFonts w:ascii="Arial" w:hAnsi="Arial" w:cs="Arial"/>
          <w:color w:val="000000"/>
          <w:lang w:val="en-GB"/>
        </w:rPr>
        <w:t>new rooms in September 2023.</w:t>
      </w:r>
    </w:p>
    <w:p w14:paraId="5463E9EF" w14:textId="77777777" w:rsidR="00DB5399" w:rsidRDefault="00DB5399" w:rsidP="00D31861">
      <w:pPr>
        <w:autoSpaceDE w:val="0"/>
        <w:autoSpaceDN w:val="0"/>
        <w:adjustRightInd w:val="0"/>
        <w:jc w:val="both"/>
        <w:rPr>
          <w:rFonts w:ascii="Arial" w:hAnsi="Arial" w:cs="Arial"/>
          <w:b/>
          <w:bCs/>
          <w:color w:val="000000"/>
          <w:lang w:val="en-GB"/>
        </w:rPr>
      </w:pPr>
    </w:p>
    <w:p w14:paraId="7217112A" w14:textId="1812677E" w:rsidR="00A0477F" w:rsidRPr="00DB5399" w:rsidRDefault="00DB5399" w:rsidP="00D31861">
      <w:pPr>
        <w:autoSpaceDE w:val="0"/>
        <w:autoSpaceDN w:val="0"/>
        <w:adjustRightInd w:val="0"/>
        <w:jc w:val="both"/>
        <w:rPr>
          <w:rFonts w:ascii="Arial" w:hAnsi="Arial" w:cs="Arial"/>
          <w:b/>
          <w:bCs/>
          <w:color w:val="000000"/>
          <w:lang w:val="en-GB"/>
        </w:rPr>
      </w:pPr>
      <w:r w:rsidRPr="00DB5399">
        <w:rPr>
          <w:rFonts w:ascii="Arial" w:hAnsi="Arial" w:cs="Arial"/>
          <w:b/>
          <w:bCs/>
          <w:color w:val="000000"/>
          <w:lang w:val="en-GB"/>
        </w:rPr>
        <w:t>How to apply</w:t>
      </w:r>
    </w:p>
    <w:p w14:paraId="1DE8E3F4" w14:textId="0142C470" w:rsidR="00DB5399" w:rsidRPr="00DB5399" w:rsidRDefault="00DB5399" w:rsidP="00D31861">
      <w:pPr>
        <w:autoSpaceDE w:val="0"/>
        <w:autoSpaceDN w:val="0"/>
        <w:adjustRightInd w:val="0"/>
        <w:jc w:val="both"/>
        <w:rPr>
          <w:rFonts w:ascii="Arial" w:hAnsi="Arial" w:cs="Arial"/>
          <w:color w:val="000000"/>
          <w:lang w:val="en-GB"/>
        </w:rPr>
      </w:pPr>
      <w:r>
        <w:rPr>
          <w:rFonts w:ascii="Arial" w:hAnsi="Arial" w:cs="Arial"/>
          <w:color w:val="000000"/>
          <w:lang w:val="en-GB"/>
        </w:rPr>
        <w:t xml:space="preserve">Send an email, including your CV and your reasons to apply for the project, directly to the main supervisor: </w:t>
      </w:r>
      <w:hyperlink r:id="rId10" w:history="1">
        <w:r w:rsidR="00EB1D61" w:rsidRPr="001D5165">
          <w:rPr>
            <w:rStyle w:val="Hyperlink"/>
            <w:rFonts w:ascii="Arial" w:hAnsi="Arial" w:cs="Arial"/>
            <w:lang w:val="en-GB"/>
          </w:rPr>
          <w:t>daan.noordermeer@i2bc.paris-saclay</w:t>
        </w:r>
      </w:hyperlink>
      <w:r w:rsidR="0057530C">
        <w:rPr>
          <w:rFonts w:ascii="Arial" w:hAnsi="Arial" w:cs="Arial"/>
          <w:color w:val="000000"/>
          <w:lang w:val="en-GB"/>
        </w:rPr>
        <w:t xml:space="preserve"> </w:t>
      </w:r>
    </w:p>
    <w:p w14:paraId="79FA60B4" w14:textId="77777777" w:rsidR="00A0477F" w:rsidRPr="00DB5399" w:rsidRDefault="00A0477F" w:rsidP="00D31861">
      <w:pPr>
        <w:autoSpaceDE w:val="0"/>
        <w:autoSpaceDN w:val="0"/>
        <w:adjustRightInd w:val="0"/>
        <w:jc w:val="both"/>
        <w:rPr>
          <w:rFonts w:ascii="Arial" w:hAnsi="Arial" w:cs="Arial"/>
          <w:color w:val="000000"/>
          <w:lang w:val="en-GB"/>
        </w:rPr>
      </w:pPr>
    </w:p>
    <w:p w14:paraId="30CED630" w14:textId="77777777" w:rsidR="00D31861" w:rsidRPr="00DB5399" w:rsidRDefault="00D31861">
      <w:pPr>
        <w:autoSpaceDE w:val="0"/>
        <w:autoSpaceDN w:val="0"/>
        <w:adjustRightInd w:val="0"/>
        <w:jc w:val="both"/>
        <w:rPr>
          <w:rFonts w:ascii="Arial" w:hAnsi="Arial" w:cs="Arial"/>
          <w:color w:val="000000"/>
          <w:lang w:val="en-GB"/>
        </w:rPr>
      </w:pPr>
    </w:p>
    <w:sectPr w:rsidR="00D31861" w:rsidRPr="00DB5399" w:rsidSect="00DB5399">
      <w:pgSz w:w="11906" w:h="16838"/>
      <w:pgMar w:top="1440" w:right="1440" w:bottom="11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6660"/>
    <w:multiLevelType w:val="hybridMultilevel"/>
    <w:tmpl w:val="96A8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11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2E"/>
    <w:rsid w:val="00020105"/>
    <w:rsid w:val="00034C68"/>
    <w:rsid w:val="0003784C"/>
    <w:rsid w:val="00051AE3"/>
    <w:rsid w:val="000660B0"/>
    <w:rsid w:val="00066506"/>
    <w:rsid w:val="00170F17"/>
    <w:rsid w:val="00197873"/>
    <w:rsid w:val="001A42D0"/>
    <w:rsid w:val="001D18BA"/>
    <w:rsid w:val="00222FC1"/>
    <w:rsid w:val="0022504C"/>
    <w:rsid w:val="002326E7"/>
    <w:rsid w:val="002369A9"/>
    <w:rsid w:val="00242BEB"/>
    <w:rsid w:val="00252D2F"/>
    <w:rsid w:val="0028347D"/>
    <w:rsid w:val="002A617C"/>
    <w:rsid w:val="002D4F76"/>
    <w:rsid w:val="002D779D"/>
    <w:rsid w:val="002F081D"/>
    <w:rsid w:val="003A17D0"/>
    <w:rsid w:val="003B5EA4"/>
    <w:rsid w:val="003D3048"/>
    <w:rsid w:val="0040492A"/>
    <w:rsid w:val="0046611F"/>
    <w:rsid w:val="00466AEA"/>
    <w:rsid w:val="0047361B"/>
    <w:rsid w:val="00483437"/>
    <w:rsid w:val="004B122E"/>
    <w:rsid w:val="004F318B"/>
    <w:rsid w:val="004F5295"/>
    <w:rsid w:val="00505A87"/>
    <w:rsid w:val="00525B9A"/>
    <w:rsid w:val="005641D5"/>
    <w:rsid w:val="0057530C"/>
    <w:rsid w:val="0059617E"/>
    <w:rsid w:val="005B3C3B"/>
    <w:rsid w:val="005E7370"/>
    <w:rsid w:val="00611D09"/>
    <w:rsid w:val="00615C0D"/>
    <w:rsid w:val="00651CDA"/>
    <w:rsid w:val="0065634D"/>
    <w:rsid w:val="00682AB2"/>
    <w:rsid w:val="00684078"/>
    <w:rsid w:val="00692047"/>
    <w:rsid w:val="006A0B8E"/>
    <w:rsid w:val="006C1523"/>
    <w:rsid w:val="006E7F37"/>
    <w:rsid w:val="0072494B"/>
    <w:rsid w:val="00735679"/>
    <w:rsid w:val="007643DC"/>
    <w:rsid w:val="008104BB"/>
    <w:rsid w:val="00815392"/>
    <w:rsid w:val="00823904"/>
    <w:rsid w:val="00826D5B"/>
    <w:rsid w:val="008879C4"/>
    <w:rsid w:val="00892680"/>
    <w:rsid w:val="00894330"/>
    <w:rsid w:val="008A20DE"/>
    <w:rsid w:val="008B6E16"/>
    <w:rsid w:val="008B7C0B"/>
    <w:rsid w:val="008F10B6"/>
    <w:rsid w:val="00925E32"/>
    <w:rsid w:val="00934079"/>
    <w:rsid w:val="00940A03"/>
    <w:rsid w:val="0097081C"/>
    <w:rsid w:val="0097423E"/>
    <w:rsid w:val="00987366"/>
    <w:rsid w:val="009D1B1E"/>
    <w:rsid w:val="009E627D"/>
    <w:rsid w:val="00A01D91"/>
    <w:rsid w:val="00A0477F"/>
    <w:rsid w:val="00A22B60"/>
    <w:rsid w:val="00A4208A"/>
    <w:rsid w:val="00A55F67"/>
    <w:rsid w:val="00A56B25"/>
    <w:rsid w:val="00A7195C"/>
    <w:rsid w:val="00A75E95"/>
    <w:rsid w:val="00AA004C"/>
    <w:rsid w:val="00AA3414"/>
    <w:rsid w:val="00AB7E9A"/>
    <w:rsid w:val="00B078CC"/>
    <w:rsid w:val="00B161CE"/>
    <w:rsid w:val="00B16805"/>
    <w:rsid w:val="00B9664B"/>
    <w:rsid w:val="00BA0B13"/>
    <w:rsid w:val="00BB2239"/>
    <w:rsid w:val="00BB7A2B"/>
    <w:rsid w:val="00BC394D"/>
    <w:rsid w:val="00BF787C"/>
    <w:rsid w:val="00C126D8"/>
    <w:rsid w:val="00C23FB4"/>
    <w:rsid w:val="00C6169B"/>
    <w:rsid w:val="00C62B60"/>
    <w:rsid w:val="00C70D29"/>
    <w:rsid w:val="00CC03E3"/>
    <w:rsid w:val="00CD17BC"/>
    <w:rsid w:val="00CD606C"/>
    <w:rsid w:val="00D02656"/>
    <w:rsid w:val="00D2272F"/>
    <w:rsid w:val="00D259C9"/>
    <w:rsid w:val="00D31861"/>
    <w:rsid w:val="00D410F1"/>
    <w:rsid w:val="00D50A4C"/>
    <w:rsid w:val="00D57C9E"/>
    <w:rsid w:val="00D63A45"/>
    <w:rsid w:val="00D70284"/>
    <w:rsid w:val="00D72184"/>
    <w:rsid w:val="00D85811"/>
    <w:rsid w:val="00D93718"/>
    <w:rsid w:val="00D942F4"/>
    <w:rsid w:val="00DB1ABE"/>
    <w:rsid w:val="00DB5399"/>
    <w:rsid w:val="00DC641E"/>
    <w:rsid w:val="00E602EC"/>
    <w:rsid w:val="00E603D4"/>
    <w:rsid w:val="00E80098"/>
    <w:rsid w:val="00E80324"/>
    <w:rsid w:val="00E85E95"/>
    <w:rsid w:val="00E91585"/>
    <w:rsid w:val="00EB1D61"/>
    <w:rsid w:val="00ED1D74"/>
    <w:rsid w:val="00F51A4F"/>
    <w:rsid w:val="00F61141"/>
    <w:rsid w:val="00F94676"/>
    <w:rsid w:val="00FA7DA3"/>
    <w:rsid w:val="00FC323C"/>
    <w:rsid w:val="00FE3953"/>
    <w:rsid w:val="00FF50A8"/>
    <w:rsid w:val="00FF79CC"/>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4D93CE"/>
  <w15:docId w15:val="{74AFBBCD-CA43-D448-82D5-2F518F1F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399"/>
    <w:pPr>
      <w:ind w:left="720"/>
      <w:contextualSpacing/>
    </w:pPr>
  </w:style>
  <w:style w:type="character" w:styleId="Hyperlink">
    <w:name w:val="Hyperlink"/>
    <w:basedOn w:val="DefaultParagraphFont"/>
    <w:uiPriority w:val="99"/>
    <w:unhideWhenUsed/>
    <w:rsid w:val="0057530C"/>
    <w:rPr>
      <w:color w:val="0563C1" w:themeColor="hyperlink"/>
      <w:u w:val="single"/>
    </w:rPr>
  </w:style>
  <w:style w:type="character" w:styleId="UnresolvedMention">
    <w:name w:val="Unresolved Mention"/>
    <w:basedOn w:val="DefaultParagraphFont"/>
    <w:uiPriority w:val="99"/>
    <w:semiHidden/>
    <w:unhideWhenUsed/>
    <w:rsid w:val="0057530C"/>
    <w:rPr>
      <w:color w:val="605E5C"/>
      <w:shd w:val="clear" w:color="auto" w:fill="E1DFDD"/>
    </w:rPr>
  </w:style>
  <w:style w:type="character" w:styleId="FollowedHyperlink">
    <w:name w:val="FollowedHyperlink"/>
    <w:basedOn w:val="DefaultParagraphFont"/>
    <w:uiPriority w:val="99"/>
    <w:semiHidden/>
    <w:unhideWhenUsed/>
    <w:rsid w:val="00DB1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6419">
      <w:bodyDiv w:val="1"/>
      <w:marLeft w:val="0"/>
      <w:marRight w:val="0"/>
      <w:marTop w:val="0"/>
      <w:marBottom w:val="0"/>
      <w:divBdr>
        <w:top w:val="none" w:sz="0" w:space="0" w:color="auto"/>
        <w:left w:val="none" w:sz="0" w:space="0" w:color="auto"/>
        <w:bottom w:val="none" w:sz="0" w:space="0" w:color="auto"/>
        <w:right w:val="none" w:sz="0" w:space="0" w:color="auto"/>
      </w:divBdr>
    </w:div>
    <w:div w:id="985014122">
      <w:bodyDiv w:val="1"/>
      <w:marLeft w:val="0"/>
      <w:marRight w:val="0"/>
      <w:marTop w:val="0"/>
      <w:marBottom w:val="0"/>
      <w:divBdr>
        <w:top w:val="none" w:sz="0" w:space="0" w:color="auto"/>
        <w:left w:val="none" w:sz="0" w:space="0" w:color="auto"/>
        <w:bottom w:val="none" w:sz="0" w:space="0" w:color="auto"/>
        <w:right w:val="none" w:sz="0" w:space="0" w:color="auto"/>
      </w:divBdr>
    </w:div>
    <w:div w:id="1650014540">
      <w:bodyDiv w:val="1"/>
      <w:marLeft w:val="0"/>
      <w:marRight w:val="0"/>
      <w:marTop w:val="0"/>
      <w:marBottom w:val="0"/>
      <w:divBdr>
        <w:top w:val="none" w:sz="0" w:space="0" w:color="auto"/>
        <w:left w:val="none" w:sz="0" w:space="0" w:color="auto"/>
        <w:bottom w:val="none" w:sz="0" w:space="0" w:color="auto"/>
        <w:right w:val="none" w:sz="0" w:space="0" w:color="auto"/>
      </w:divBdr>
    </w:div>
    <w:div w:id="2027362585">
      <w:bodyDiv w:val="1"/>
      <w:marLeft w:val="0"/>
      <w:marRight w:val="0"/>
      <w:marTop w:val="0"/>
      <w:marBottom w:val="0"/>
      <w:divBdr>
        <w:top w:val="none" w:sz="0" w:space="0" w:color="auto"/>
        <w:left w:val="none" w:sz="0" w:space="0" w:color="auto"/>
        <w:bottom w:val="none" w:sz="0" w:space="0" w:color="auto"/>
        <w:right w:val="none" w:sz="0" w:space="0" w:color="auto"/>
      </w:divBdr>
    </w:div>
    <w:div w:id="2080785105">
      <w:bodyDiv w:val="1"/>
      <w:marLeft w:val="0"/>
      <w:marRight w:val="0"/>
      <w:marTop w:val="0"/>
      <w:marBottom w:val="0"/>
      <w:divBdr>
        <w:top w:val="none" w:sz="0" w:space="0" w:color="auto"/>
        <w:left w:val="none" w:sz="0" w:space="0" w:color="auto"/>
        <w:bottom w:val="none" w:sz="0" w:space="0" w:color="auto"/>
        <w:right w:val="none" w:sz="0" w:space="0" w:color="auto"/>
      </w:divBdr>
    </w:div>
    <w:div w:id="208918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rxiv.org/content/early/2021/04/15/2021.04.15.440007.abstract" TargetMode="External"/><Relationship Id="rId3" Type="http://schemas.openxmlformats.org/officeDocument/2006/relationships/settings" Target="settings.xml"/><Relationship Id="rId7" Type="http://schemas.openxmlformats.org/officeDocument/2006/relationships/hyperlink" Target="https://www.i2bc.paris-saclay.fr/equipe-chromatin-dynam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an.noordermeer@i2bc.paris-saclay.fr"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daan.noordermeer@i2bc.paris-saclay" TargetMode="External"/><Relationship Id="rId4" Type="http://schemas.openxmlformats.org/officeDocument/2006/relationships/webSettings" Target="webSettings.xml"/><Relationship Id="rId9" Type="http://schemas.openxmlformats.org/officeDocument/2006/relationships/hyperlink" Target="https://www.i2bc.paris-saclay.fr/equipe-chromatin-dyna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Noordermeer</dc:creator>
  <cp:keywords/>
  <dc:description/>
  <cp:lastModifiedBy>Daan Noordermeer</cp:lastModifiedBy>
  <cp:revision>8</cp:revision>
  <dcterms:created xsi:type="dcterms:W3CDTF">2023-05-11T15:40:00Z</dcterms:created>
  <dcterms:modified xsi:type="dcterms:W3CDTF">2023-05-11T15:53:00Z</dcterms:modified>
</cp:coreProperties>
</file>