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321D" w14:textId="77777777" w:rsidR="005248C1" w:rsidRPr="00F52033" w:rsidRDefault="00F52033" w:rsidP="00F52033">
      <w:pPr>
        <w:rPr>
          <w:rFonts w:ascii="Arial" w:hAnsi="Arial" w:cs="Arial"/>
          <w:b/>
          <w:bCs/>
          <w:sz w:val="28"/>
          <w:szCs w:val="28"/>
          <w:lang w:val="en-GB"/>
        </w:rPr>
      </w:pPr>
      <w:r>
        <w:rPr>
          <w:rFonts w:ascii="Arial" w:hAnsi="Arial" w:cs="Arial"/>
          <w:b/>
          <w:bCs/>
          <w:noProof/>
          <w:sz w:val="28"/>
          <w:szCs w:val="28"/>
          <w:lang w:val="en-GB"/>
        </w:rPr>
        <w:drawing>
          <wp:anchor distT="0" distB="0" distL="114300" distR="114300" simplePos="0" relativeHeight="251658240" behindDoc="0" locked="0" layoutInCell="1" allowOverlap="1" wp14:anchorId="47AFE58F" wp14:editId="420688C0">
            <wp:simplePos x="0" y="0"/>
            <wp:positionH relativeFrom="margin">
              <wp:posOffset>4845685</wp:posOffset>
            </wp:positionH>
            <wp:positionV relativeFrom="margin">
              <wp:posOffset>-90805</wp:posOffset>
            </wp:positionV>
            <wp:extent cx="880745" cy="695325"/>
            <wp:effectExtent l="0" t="0" r="0" b="3175"/>
            <wp:wrapSquare wrapText="bothSides"/>
            <wp:docPr id="6134628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62809" name="Image 6134628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0745" cy="695325"/>
                    </a:xfrm>
                    <a:prstGeom prst="rect">
                      <a:avLst/>
                    </a:prstGeom>
                  </pic:spPr>
                </pic:pic>
              </a:graphicData>
            </a:graphic>
            <wp14:sizeRelH relativeFrom="margin">
              <wp14:pctWidth>0</wp14:pctWidth>
            </wp14:sizeRelH>
            <wp14:sizeRelV relativeFrom="margin">
              <wp14:pctHeight>0</wp14:pctHeight>
            </wp14:sizeRelV>
          </wp:anchor>
        </w:drawing>
      </w:r>
      <w:r w:rsidRPr="00F52033">
        <w:rPr>
          <w:rFonts w:ascii="Arial" w:hAnsi="Arial" w:cs="Arial"/>
          <w:b/>
          <w:bCs/>
          <w:sz w:val="28"/>
          <w:szCs w:val="28"/>
          <w:lang w:val="en-GB"/>
        </w:rPr>
        <w:t>M2 internship description</w:t>
      </w:r>
    </w:p>
    <w:p w14:paraId="3E8546A5" w14:textId="77777777" w:rsidR="005248C1" w:rsidRDefault="005248C1" w:rsidP="005248C1">
      <w:pPr>
        <w:jc w:val="both"/>
        <w:rPr>
          <w:rFonts w:ascii="Arial" w:hAnsi="Arial" w:cs="Arial"/>
          <w:lang w:val="en-GB"/>
        </w:rPr>
      </w:pPr>
    </w:p>
    <w:p w14:paraId="19F4060E" w14:textId="77777777" w:rsidR="00F52033" w:rsidRPr="00F52033" w:rsidRDefault="00F52033" w:rsidP="005248C1">
      <w:pPr>
        <w:jc w:val="both"/>
        <w:rPr>
          <w:rFonts w:ascii="Arial" w:hAnsi="Arial" w:cs="Arial"/>
          <w:lang w:val="en-GB"/>
        </w:rPr>
      </w:pPr>
    </w:p>
    <w:p w14:paraId="4198FFF5" w14:textId="77777777" w:rsidR="00F52033" w:rsidRPr="00F52033" w:rsidRDefault="005248C1" w:rsidP="00F52033">
      <w:pPr>
        <w:rPr>
          <w:rFonts w:ascii="Arial" w:hAnsi="Arial" w:cs="Arial"/>
          <w:lang w:val="en-GB"/>
        </w:rPr>
      </w:pPr>
      <w:r w:rsidRPr="00F52033">
        <w:rPr>
          <w:rFonts w:ascii="Arial" w:hAnsi="Arial" w:cs="Arial"/>
          <w:lang w:val="en-GB"/>
        </w:rPr>
        <w:t xml:space="preserve">Laboratory of </w:t>
      </w:r>
      <w:r w:rsidR="003F5D99" w:rsidRPr="00F52033">
        <w:rPr>
          <w:rFonts w:ascii="Arial" w:hAnsi="Arial" w:cs="Arial"/>
          <w:lang w:val="en-GB"/>
        </w:rPr>
        <w:t>Membrane Proteins and Membrane Systems (LPSM)</w:t>
      </w:r>
    </w:p>
    <w:p w14:paraId="25A02EAD" w14:textId="77777777" w:rsidR="003F5D99" w:rsidRPr="00F52033" w:rsidRDefault="00000000" w:rsidP="00F52033">
      <w:pPr>
        <w:rPr>
          <w:rFonts w:ascii="Arial" w:hAnsi="Arial" w:cs="Arial"/>
          <w:lang w:val="en-GB"/>
        </w:rPr>
      </w:pPr>
      <w:hyperlink r:id="rId6" w:history="1">
        <w:r w:rsidR="003F5D99" w:rsidRPr="00F52033">
          <w:rPr>
            <w:rStyle w:val="Lienhypertexte"/>
            <w:rFonts w:ascii="Arial" w:hAnsi="Arial" w:cs="Arial"/>
            <w:lang w:val="en-GB"/>
          </w:rPr>
          <w:t>https://www.i2bc.paris-saclay.fr/equipe-membrane-proteins-and-membrane-systems-laboratory/</w:t>
        </w:r>
      </w:hyperlink>
    </w:p>
    <w:p w14:paraId="0D2B6011" w14:textId="77777777" w:rsidR="00F52033" w:rsidRPr="00F52033" w:rsidRDefault="003F5D99" w:rsidP="00F52033">
      <w:pPr>
        <w:ind w:left="1416" w:hanging="1416"/>
        <w:rPr>
          <w:rFonts w:ascii="Arial" w:hAnsi="Arial" w:cs="Arial"/>
        </w:rPr>
      </w:pPr>
      <w:proofErr w:type="gramStart"/>
      <w:r w:rsidRPr="00F52033">
        <w:rPr>
          <w:rFonts w:ascii="Arial" w:hAnsi="Arial" w:cs="Arial"/>
        </w:rPr>
        <w:t>Contacts:</w:t>
      </w:r>
      <w:proofErr w:type="gramEnd"/>
      <w:r w:rsidR="00F52033" w:rsidRPr="00F52033">
        <w:rPr>
          <w:rFonts w:ascii="Arial" w:hAnsi="Arial" w:cs="Arial"/>
        </w:rPr>
        <w:tab/>
      </w:r>
      <w:hyperlink r:id="rId7" w:history="1">
        <w:r w:rsidRPr="00F52033">
          <w:rPr>
            <w:rStyle w:val="Lienhypertexte"/>
            <w:rFonts w:ascii="Arial" w:hAnsi="Arial" w:cs="Arial"/>
          </w:rPr>
          <w:t>thibaud.dieudonne@i2bc.paris-saclay.fr</w:t>
        </w:r>
      </w:hyperlink>
      <w:r w:rsidRPr="00F52033">
        <w:rPr>
          <w:rFonts w:ascii="Arial" w:hAnsi="Arial" w:cs="Arial"/>
        </w:rPr>
        <w:t xml:space="preserve"> (Thibaud Dieudonné)</w:t>
      </w:r>
    </w:p>
    <w:p w14:paraId="54112F03" w14:textId="77777777" w:rsidR="003F5D99" w:rsidRPr="00F52033" w:rsidRDefault="00000000" w:rsidP="00F52033">
      <w:pPr>
        <w:ind w:left="1416"/>
        <w:rPr>
          <w:rFonts w:ascii="Arial" w:hAnsi="Arial" w:cs="Arial"/>
        </w:rPr>
      </w:pPr>
      <w:hyperlink r:id="rId8" w:history="1">
        <w:r w:rsidR="00F52033" w:rsidRPr="00F52033">
          <w:rPr>
            <w:rStyle w:val="Lienhypertexte"/>
            <w:rFonts w:ascii="Arial" w:hAnsi="Arial" w:cs="Arial"/>
          </w:rPr>
          <w:t>guillaume.lenoir@i2bc.paris-saclay.fr</w:t>
        </w:r>
      </w:hyperlink>
      <w:r w:rsidR="003F5D99" w:rsidRPr="00F52033">
        <w:rPr>
          <w:rFonts w:ascii="Arial" w:hAnsi="Arial" w:cs="Arial"/>
        </w:rPr>
        <w:t xml:space="preserve"> (Guillaume Lenoir)</w:t>
      </w:r>
    </w:p>
    <w:p w14:paraId="324560D4" w14:textId="77777777" w:rsidR="00F52033" w:rsidRDefault="00F52033" w:rsidP="00F52033">
      <w:pPr>
        <w:ind w:left="1416"/>
        <w:rPr>
          <w:rFonts w:ascii="Arial" w:hAnsi="Arial" w:cs="Arial"/>
        </w:rPr>
      </w:pPr>
    </w:p>
    <w:p w14:paraId="2AA07D95" w14:textId="77777777" w:rsidR="00F52033" w:rsidRPr="00F52033" w:rsidRDefault="00F52033" w:rsidP="00F52033">
      <w:pPr>
        <w:ind w:left="1416"/>
        <w:rPr>
          <w:rFonts w:ascii="Arial" w:hAnsi="Arial" w:cs="Arial"/>
        </w:rPr>
      </w:pPr>
    </w:p>
    <w:p w14:paraId="69FE8B6D" w14:textId="77777777" w:rsidR="00F52033" w:rsidRPr="00F52033" w:rsidRDefault="00F52033" w:rsidP="00F52033">
      <w:pPr>
        <w:jc w:val="center"/>
        <w:rPr>
          <w:rFonts w:ascii="Arial" w:hAnsi="Arial" w:cs="Arial"/>
          <w:i/>
          <w:iCs/>
          <w:lang w:val="en-GB"/>
        </w:rPr>
      </w:pPr>
      <w:r w:rsidRPr="00F52033">
        <w:rPr>
          <w:rFonts w:ascii="Arial" w:hAnsi="Arial" w:cs="Arial"/>
          <w:i/>
          <w:iCs/>
          <w:sz w:val="28"/>
          <w:szCs w:val="28"/>
          <w:lang w:val="en-GB"/>
        </w:rPr>
        <w:t>Reconstitution of the Ist2-Osh6 complex in nanodiscs for structural investigation by cryo-electron microscopy</w:t>
      </w:r>
    </w:p>
    <w:p w14:paraId="6537CDAE" w14:textId="77777777" w:rsidR="00F52033" w:rsidRPr="00F52033" w:rsidRDefault="00F52033" w:rsidP="00F52033">
      <w:pPr>
        <w:ind w:left="1416"/>
        <w:rPr>
          <w:rFonts w:ascii="Arial" w:hAnsi="Arial" w:cs="Arial"/>
          <w:lang w:val="en-GB"/>
        </w:rPr>
      </w:pPr>
    </w:p>
    <w:p w14:paraId="28DA7A6F" w14:textId="77777777" w:rsidR="003F5D99" w:rsidRPr="00F52033" w:rsidRDefault="003F5D99" w:rsidP="005248C1">
      <w:pPr>
        <w:jc w:val="both"/>
        <w:rPr>
          <w:rFonts w:ascii="Arial" w:hAnsi="Arial" w:cs="Arial"/>
          <w:lang w:val="en-US"/>
        </w:rPr>
      </w:pPr>
    </w:p>
    <w:p w14:paraId="6097AF37" w14:textId="154AFCD8" w:rsidR="003F5D99" w:rsidRPr="00C45146" w:rsidRDefault="00D84B04" w:rsidP="005248C1">
      <w:pPr>
        <w:jc w:val="both"/>
        <w:rPr>
          <w:rFonts w:ascii="Arial" w:hAnsi="Arial" w:cs="Arial"/>
          <w:sz w:val="22"/>
          <w:szCs w:val="22"/>
          <w:lang w:val="en-US"/>
        </w:rPr>
      </w:pPr>
      <w:r w:rsidRPr="00C45146">
        <w:rPr>
          <w:rFonts w:ascii="Arial" w:hAnsi="Arial" w:cs="Arial"/>
          <w:sz w:val="22"/>
          <w:szCs w:val="22"/>
          <w:lang w:val="en-US"/>
        </w:rPr>
        <w:t>Phosphatidylserine</w:t>
      </w:r>
      <w:r w:rsidR="0064550A" w:rsidRPr="00C45146">
        <w:rPr>
          <w:rFonts w:ascii="Arial" w:hAnsi="Arial" w:cs="Arial"/>
          <w:sz w:val="22"/>
          <w:szCs w:val="22"/>
          <w:lang w:val="en-US"/>
        </w:rPr>
        <w:t xml:space="preserve"> (PS)</w:t>
      </w:r>
      <w:r w:rsidRPr="00C45146">
        <w:rPr>
          <w:rFonts w:ascii="Arial" w:hAnsi="Arial" w:cs="Arial"/>
          <w:sz w:val="22"/>
          <w:szCs w:val="22"/>
          <w:lang w:val="en-US"/>
        </w:rPr>
        <w:t xml:space="preserve"> is a negatively-charged lipid </w:t>
      </w:r>
      <w:r w:rsidR="0064550A" w:rsidRPr="00C45146">
        <w:rPr>
          <w:rFonts w:ascii="Arial" w:hAnsi="Arial" w:cs="Arial"/>
          <w:sz w:val="22"/>
          <w:szCs w:val="22"/>
          <w:lang w:val="en-US"/>
        </w:rPr>
        <w:t>with critical roles in</w:t>
      </w:r>
      <w:r w:rsidRPr="00C45146">
        <w:rPr>
          <w:rFonts w:ascii="Arial" w:hAnsi="Arial" w:cs="Arial"/>
          <w:sz w:val="22"/>
          <w:szCs w:val="22"/>
          <w:lang w:val="en-US"/>
        </w:rPr>
        <w:t xml:space="preserve"> numerous cellular functions, such a regulation of cell signaling, polarity</w:t>
      </w:r>
      <w:r w:rsidR="0064550A" w:rsidRPr="00C45146">
        <w:rPr>
          <w:rFonts w:ascii="Arial" w:hAnsi="Arial" w:cs="Arial"/>
          <w:sz w:val="22"/>
          <w:szCs w:val="22"/>
          <w:lang w:val="en-US"/>
        </w:rPr>
        <w:t xml:space="preserve">, </w:t>
      </w:r>
      <w:r w:rsidRPr="00C45146">
        <w:rPr>
          <w:rFonts w:ascii="Arial" w:hAnsi="Arial" w:cs="Arial"/>
          <w:sz w:val="22"/>
          <w:szCs w:val="22"/>
          <w:lang w:val="en-US"/>
        </w:rPr>
        <w:t>vesicular trafficking</w:t>
      </w:r>
      <w:r w:rsidR="0064550A" w:rsidRPr="00C45146">
        <w:rPr>
          <w:rFonts w:ascii="Arial" w:hAnsi="Arial" w:cs="Arial"/>
          <w:sz w:val="22"/>
          <w:szCs w:val="22"/>
          <w:lang w:val="en-US"/>
        </w:rPr>
        <w:t>, or in host-pathogen interactions</w:t>
      </w:r>
      <w:r w:rsidRPr="00C45146">
        <w:rPr>
          <w:rFonts w:ascii="Arial" w:hAnsi="Arial" w:cs="Arial"/>
          <w:sz w:val="22"/>
          <w:szCs w:val="22"/>
          <w:lang w:val="en-US"/>
        </w:rPr>
        <w:t xml:space="preserve">. </w:t>
      </w:r>
      <w:r w:rsidR="0064550A" w:rsidRPr="00C45146">
        <w:rPr>
          <w:rFonts w:ascii="Arial" w:hAnsi="Arial" w:cs="Arial"/>
          <w:sz w:val="22"/>
          <w:szCs w:val="22"/>
          <w:lang w:val="en-US"/>
        </w:rPr>
        <w:t>Although synthesized in the endoplasmic reticulum, PS is highly enriched in the plasma membrane of eukaryotic cells. Such uneven distribution is maintained by lipid transfer proteins (LTPs), which catalyze transport of lipids at membrane contact sites</w:t>
      </w:r>
      <w:r w:rsidR="00F448F9" w:rsidRPr="00C45146">
        <w:rPr>
          <w:rFonts w:ascii="Arial" w:hAnsi="Arial" w:cs="Arial"/>
          <w:sz w:val="22"/>
          <w:szCs w:val="22"/>
          <w:lang w:val="en-US"/>
        </w:rPr>
        <w:t xml:space="preserve"> (MCS)</w:t>
      </w:r>
      <w:r w:rsidR="0064550A" w:rsidRPr="00C45146">
        <w:rPr>
          <w:rFonts w:ascii="Arial" w:hAnsi="Arial" w:cs="Arial"/>
          <w:sz w:val="22"/>
          <w:szCs w:val="22"/>
          <w:lang w:val="en-US"/>
        </w:rPr>
        <w:t>, where two organelles are closely apposed. Recently, our collaborators have shown that the yeast cytosolic LTP Osh6 achieves the transport of PS</w:t>
      </w:r>
      <w:r w:rsidR="00F448F9" w:rsidRPr="00C45146">
        <w:rPr>
          <w:rFonts w:ascii="Arial" w:hAnsi="Arial" w:cs="Arial"/>
          <w:sz w:val="22"/>
          <w:szCs w:val="22"/>
          <w:lang w:val="en-US"/>
        </w:rPr>
        <w:t xml:space="preserve"> against its concentration gradient, between the ER and the PM. Moreover, it has been shown that Osh6 interacts with Ist2, an ER transmembrane protein that tethers the ER with the PM and thereby maintains the architecture of MCS, and that Ist2 is important for Osh6-mediated PS transport to the PM.</w:t>
      </w:r>
    </w:p>
    <w:p w14:paraId="3629C858" w14:textId="3664A50F" w:rsidR="00F448F9" w:rsidRPr="00C45146" w:rsidRDefault="009F2592" w:rsidP="005248C1">
      <w:pPr>
        <w:jc w:val="both"/>
        <w:rPr>
          <w:rFonts w:ascii="Arial" w:hAnsi="Arial" w:cs="Arial"/>
          <w:sz w:val="22"/>
          <w:szCs w:val="22"/>
          <w:lang w:val="en-US"/>
        </w:rPr>
      </w:pPr>
      <w:r w:rsidRPr="00C45146">
        <w:rPr>
          <w:rFonts w:ascii="Arial" w:hAnsi="Arial" w:cs="Arial"/>
          <w:sz w:val="22"/>
          <w:szCs w:val="22"/>
          <w:lang w:val="en-US"/>
        </w:rPr>
        <w:t>I</w:t>
      </w:r>
      <w:r w:rsidR="00F448F9" w:rsidRPr="00C45146">
        <w:rPr>
          <w:rFonts w:ascii="Arial" w:hAnsi="Arial" w:cs="Arial"/>
          <w:sz w:val="22"/>
          <w:szCs w:val="22"/>
          <w:lang w:val="en-US"/>
        </w:rPr>
        <w:t>st2 belongs to the TMEM16 protein family</w:t>
      </w:r>
      <w:r w:rsidRPr="00C45146">
        <w:rPr>
          <w:rFonts w:ascii="Arial" w:hAnsi="Arial" w:cs="Arial"/>
          <w:sz w:val="22"/>
          <w:szCs w:val="22"/>
          <w:lang w:val="en-US"/>
        </w:rPr>
        <w:t>, whose members have been shown to facilitate transport of lipids from one leaflet of membranes to the other, thereby acting as ‘scramblases’. How the interaction between Ist2 and Osh6 contributes to PS homeostasis has not yet been addressed</w:t>
      </w:r>
      <w:r w:rsidR="008C2021" w:rsidRPr="00C45146">
        <w:rPr>
          <w:rFonts w:ascii="Arial" w:hAnsi="Arial" w:cs="Arial"/>
          <w:sz w:val="22"/>
          <w:szCs w:val="22"/>
          <w:lang w:val="en-US"/>
        </w:rPr>
        <w:t xml:space="preserve"> but we hypothesize functional coupling between Ist2-catalyzed transbilayer movement of PS and transport of PS from the ER to the PM by Osh6. </w:t>
      </w:r>
      <w:r w:rsidR="00AE078F">
        <w:rPr>
          <w:rFonts w:ascii="Arial" w:hAnsi="Arial" w:cs="Arial"/>
          <w:sz w:val="22"/>
          <w:szCs w:val="22"/>
          <w:lang w:val="en-US"/>
        </w:rPr>
        <w:t>A</w:t>
      </w:r>
      <w:r w:rsidR="008C2021" w:rsidRPr="00C45146">
        <w:rPr>
          <w:rFonts w:ascii="Arial" w:hAnsi="Arial" w:cs="Arial"/>
          <w:sz w:val="22"/>
          <w:szCs w:val="22"/>
          <w:lang w:val="en-US"/>
        </w:rPr>
        <w:t xml:space="preserve"> post-doctoral researcher in our lab currently investigates whether purified and reconstituted Ist2 is indeed able to transport lipids, using fluorescence-based assays. To further nail down the role of Ist2 in Osh6-catalyzed PS transport, </w:t>
      </w:r>
      <w:r w:rsidR="00F52033" w:rsidRPr="00C45146">
        <w:rPr>
          <w:rFonts w:ascii="Arial" w:hAnsi="Arial" w:cs="Arial"/>
          <w:sz w:val="22"/>
          <w:szCs w:val="22"/>
          <w:lang w:val="en-US"/>
        </w:rPr>
        <w:t>we wish to determine the three-dimensional structure of Ist2 and Ist2/Osh6 complex using cryo-electron microscopy</w:t>
      </w:r>
      <w:r w:rsidR="00C45146">
        <w:rPr>
          <w:rFonts w:ascii="Arial" w:hAnsi="Arial" w:cs="Arial"/>
          <w:sz w:val="22"/>
          <w:szCs w:val="22"/>
          <w:lang w:val="en-US"/>
        </w:rPr>
        <w:t xml:space="preserve"> (cryo-EM)</w:t>
      </w:r>
      <w:r w:rsidR="00F52033" w:rsidRPr="00C45146">
        <w:rPr>
          <w:rFonts w:ascii="Arial" w:hAnsi="Arial" w:cs="Arial"/>
          <w:sz w:val="22"/>
          <w:szCs w:val="22"/>
          <w:lang w:val="en-US"/>
        </w:rPr>
        <w:t xml:space="preserve">. </w:t>
      </w:r>
    </w:p>
    <w:p w14:paraId="7BF79901" w14:textId="44D7CF83" w:rsidR="008C2021" w:rsidRDefault="00F52033" w:rsidP="005248C1">
      <w:pPr>
        <w:jc w:val="both"/>
        <w:rPr>
          <w:rFonts w:ascii="Arial" w:hAnsi="Arial" w:cs="Arial"/>
          <w:sz w:val="22"/>
          <w:szCs w:val="22"/>
          <w:lang w:val="en-US"/>
        </w:rPr>
      </w:pPr>
      <w:r w:rsidRPr="00C45146">
        <w:rPr>
          <w:rFonts w:ascii="Arial" w:hAnsi="Arial" w:cs="Arial"/>
          <w:sz w:val="22"/>
          <w:szCs w:val="22"/>
          <w:lang w:val="en-US"/>
        </w:rPr>
        <w:t xml:space="preserve">The aim of this M2 internship is to reconstitute </w:t>
      </w:r>
      <w:r w:rsidR="00C45146" w:rsidRPr="00C45146">
        <w:rPr>
          <w:rFonts w:ascii="Arial" w:hAnsi="Arial" w:cs="Arial"/>
          <w:sz w:val="22"/>
          <w:szCs w:val="22"/>
          <w:lang w:val="en-US"/>
        </w:rPr>
        <w:t xml:space="preserve">purified Ist2 in </w:t>
      </w:r>
      <w:r w:rsidR="00C45146">
        <w:rPr>
          <w:rFonts w:ascii="Arial" w:hAnsi="Arial" w:cs="Arial"/>
          <w:sz w:val="22"/>
          <w:szCs w:val="22"/>
          <w:lang w:val="en-US"/>
        </w:rPr>
        <w:t>nanodiscs, which are nanometer-sized assemblies of lipids and scaffold proteins</w:t>
      </w:r>
      <w:r w:rsidR="00A02F3D">
        <w:rPr>
          <w:rFonts w:ascii="Arial" w:hAnsi="Arial" w:cs="Arial"/>
          <w:sz w:val="22"/>
          <w:szCs w:val="22"/>
          <w:lang w:val="en-US"/>
        </w:rPr>
        <w:t xml:space="preserve"> that mimic a near-native membrane environment</w:t>
      </w:r>
      <w:r w:rsidR="00C45146">
        <w:rPr>
          <w:rFonts w:ascii="Arial" w:hAnsi="Arial" w:cs="Arial"/>
          <w:sz w:val="22"/>
          <w:szCs w:val="22"/>
          <w:lang w:val="en-US"/>
        </w:rPr>
        <w:t xml:space="preserve">, in order to obtain homogenous particles in size and shape suitable for high resolution structural studies by cryo-EM. </w:t>
      </w:r>
      <w:r w:rsidR="00881C6B">
        <w:rPr>
          <w:rFonts w:ascii="Arial" w:hAnsi="Arial" w:cs="Arial"/>
          <w:sz w:val="22"/>
          <w:szCs w:val="22"/>
          <w:lang w:val="en-US"/>
        </w:rPr>
        <w:t>The Master 2 student</w:t>
      </w:r>
      <w:r w:rsidR="00A02F3D">
        <w:rPr>
          <w:rFonts w:ascii="Arial" w:hAnsi="Arial" w:cs="Arial"/>
          <w:sz w:val="22"/>
          <w:szCs w:val="22"/>
          <w:lang w:val="en-US"/>
        </w:rPr>
        <w:t xml:space="preserve"> will </w:t>
      </w:r>
      <w:r w:rsidR="00881C6B">
        <w:rPr>
          <w:rFonts w:ascii="Arial" w:hAnsi="Arial" w:cs="Arial"/>
          <w:sz w:val="22"/>
          <w:szCs w:val="22"/>
          <w:lang w:val="en-US"/>
        </w:rPr>
        <w:t xml:space="preserve">be </w:t>
      </w:r>
      <w:r w:rsidR="00A02F3D">
        <w:rPr>
          <w:rFonts w:ascii="Arial" w:hAnsi="Arial" w:cs="Arial"/>
          <w:sz w:val="22"/>
          <w:szCs w:val="22"/>
          <w:lang w:val="en-US"/>
        </w:rPr>
        <w:t>involve</w:t>
      </w:r>
      <w:r w:rsidR="00881C6B">
        <w:rPr>
          <w:rFonts w:ascii="Arial" w:hAnsi="Arial" w:cs="Arial"/>
          <w:sz w:val="22"/>
          <w:szCs w:val="22"/>
          <w:lang w:val="en-US"/>
        </w:rPr>
        <w:t>d in the</w:t>
      </w:r>
      <w:r w:rsidR="00A02F3D">
        <w:rPr>
          <w:rFonts w:ascii="Arial" w:hAnsi="Arial" w:cs="Arial"/>
          <w:sz w:val="22"/>
          <w:szCs w:val="22"/>
          <w:lang w:val="en-US"/>
        </w:rPr>
        <w:t xml:space="preserve"> purification of </w:t>
      </w:r>
      <w:r w:rsidR="007911D2">
        <w:rPr>
          <w:rFonts w:ascii="Arial" w:hAnsi="Arial" w:cs="Arial"/>
          <w:sz w:val="22"/>
          <w:szCs w:val="22"/>
          <w:lang w:val="en-US"/>
        </w:rPr>
        <w:t xml:space="preserve">GFP-tagged </w:t>
      </w:r>
      <w:r w:rsidR="00A02F3D">
        <w:rPr>
          <w:rFonts w:ascii="Arial" w:hAnsi="Arial" w:cs="Arial"/>
          <w:sz w:val="22"/>
          <w:szCs w:val="22"/>
          <w:lang w:val="en-US"/>
        </w:rPr>
        <w:t xml:space="preserve">Ist2 from yeast membranes using a procedure already established in the laboratory, purification of nanodisc scaffold proteins, and reconstitution of Ist2 in nanodiscs. </w:t>
      </w:r>
      <w:r w:rsidR="007911D2">
        <w:rPr>
          <w:rFonts w:ascii="Arial" w:hAnsi="Arial" w:cs="Arial"/>
          <w:sz w:val="22"/>
          <w:szCs w:val="22"/>
          <w:lang w:val="en-US"/>
        </w:rPr>
        <w:t xml:space="preserve">The quality and homogeneity of the reconstituted sample will be assessed by (fluorescence) size-exclusion chromatography and negative stain electron microscopy. Subsequently, conditions for flash freezing (grid type, protein concentration, blotting time) will be screened to obtain optimal particle distribution and ice thickness. Importantly, conditions for forming a complex between Ist2 and Osh6 will be investigated, in order to get insights into the relationships between these two proteins at a molecular level. </w:t>
      </w:r>
      <w:r w:rsidR="00105EF9">
        <w:rPr>
          <w:rFonts w:ascii="Arial" w:hAnsi="Arial" w:cs="Arial"/>
          <w:sz w:val="22"/>
          <w:szCs w:val="22"/>
          <w:lang w:val="en-US"/>
        </w:rPr>
        <w:t>The student will get new skills with</w:t>
      </w:r>
      <w:r w:rsidR="007911D2">
        <w:rPr>
          <w:rFonts w:ascii="Arial" w:hAnsi="Arial" w:cs="Arial"/>
          <w:sz w:val="22"/>
          <w:szCs w:val="22"/>
          <w:lang w:val="en-US"/>
        </w:rPr>
        <w:t xml:space="preserve"> recombinant membrane protein expression, affinity purification</w:t>
      </w:r>
      <w:r w:rsidR="00105EF9">
        <w:rPr>
          <w:rFonts w:ascii="Arial" w:hAnsi="Arial" w:cs="Arial"/>
          <w:sz w:val="22"/>
          <w:szCs w:val="22"/>
          <w:lang w:val="en-US"/>
        </w:rPr>
        <w:t>, size-exclusion chromatography</w:t>
      </w:r>
      <w:r w:rsidR="007911D2">
        <w:rPr>
          <w:rFonts w:ascii="Arial" w:hAnsi="Arial" w:cs="Arial"/>
          <w:sz w:val="22"/>
          <w:szCs w:val="22"/>
          <w:lang w:val="en-US"/>
        </w:rPr>
        <w:t xml:space="preserve">, </w:t>
      </w:r>
      <w:r w:rsidR="00105EF9">
        <w:rPr>
          <w:rFonts w:ascii="Arial" w:hAnsi="Arial" w:cs="Arial"/>
          <w:sz w:val="22"/>
          <w:szCs w:val="22"/>
          <w:lang w:val="en-US"/>
        </w:rPr>
        <w:t>reconstitution in membrane mimics, and initial training in cryo-EM techniques</w:t>
      </w:r>
      <w:r w:rsidR="004632B0">
        <w:rPr>
          <w:rFonts w:ascii="Arial" w:hAnsi="Arial" w:cs="Arial"/>
          <w:sz w:val="22"/>
          <w:szCs w:val="22"/>
          <w:lang w:val="en-US"/>
        </w:rPr>
        <w:t>, benefiting for the latter of the cryo-EM facility of the Institute for Integrative Biology of the Cell (I2BC)</w:t>
      </w:r>
      <w:r w:rsidR="00105EF9">
        <w:rPr>
          <w:rFonts w:ascii="Arial" w:hAnsi="Arial" w:cs="Arial"/>
          <w:sz w:val="22"/>
          <w:szCs w:val="22"/>
          <w:lang w:val="en-US"/>
        </w:rPr>
        <w:t xml:space="preserve">. </w:t>
      </w:r>
    </w:p>
    <w:p w14:paraId="128E0897" w14:textId="374D5354" w:rsidR="00881C6B" w:rsidRDefault="00881C6B" w:rsidP="005248C1">
      <w:pPr>
        <w:jc w:val="both"/>
        <w:rPr>
          <w:rFonts w:ascii="Arial" w:hAnsi="Arial" w:cs="Arial"/>
          <w:sz w:val="22"/>
          <w:szCs w:val="22"/>
          <w:lang w:val="en-US"/>
        </w:rPr>
      </w:pPr>
      <w:r>
        <w:rPr>
          <w:rFonts w:ascii="Arial" w:hAnsi="Arial" w:cs="Arial"/>
          <w:sz w:val="22"/>
          <w:szCs w:val="22"/>
          <w:lang w:val="en-US"/>
        </w:rPr>
        <w:t xml:space="preserve">This internship could be followed by a PhD thesis. </w:t>
      </w:r>
    </w:p>
    <w:p w14:paraId="178B51E4" w14:textId="77777777" w:rsidR="00105EF9" w:rsidRDefault="00105EF9" w:rsidP="005248C1">
      <w:pPr>
        <w:jc w:val="both"/>
        <w:rPr>
          <w:rFonts w:ascii="Arial" w:hAnsi="Arial" w:cs="Arial"/>
          <w:sz w:val="22"/>
          <w:szCs w:val="22"/>
          <w:lang w:val="en-US"/>
        </w:rPr>
      </w:pPr>
    </w:p>
    <w:p w14:paraId="659E60DE" w14:textId="77777777" w:rsidR="00AE078F" w:rsidRDefault="00AE078F" w:rsidP="005248C1">
      <w:pPr>
        <w:jc w:val="both"/>
        <w:rPr>
          <w:rFonts w:ascii="Arial" w:hAnsi="Arial" w:cs="Arial"/>
          <w:sz w:val="22"/>
          <w:szCs w:val="22"/>
          <w:lang w:val="en-US"/>
        </w:rPr>
      </w:pPr>
    </w:p>
    <w:p w14:paraId="0F4B1FB1" w14:textId="77777777" w:rsidR="00881C6B" w:rsidRDefault="00881C6B" w:rsidP="005248C1">
      <w:pPr>
        <w:jc w:val="both"/>
        <w:rPr>
          <w:rFonts w:ascii="Arial" w:hAnsi="Arial" w:cs="Arial"/>
          <w:sz w:val="22"/>
          <w:szCs w:val="22"/>
          <w:lang w:val="en-US"/>
        </w:rPr>
      </w:pPr>
    </w:p>
    <w:p w14:paraId="6334B62C" w14:textId="77777777" w:rsidR="00881C6B" w:rsidRDefault="00881C6B" w:rsidP="005248C1">
      <w:pPr>
        <w:jc w:val="both"/>
        <w:rPr>
          <w:rFonts w:ascii="Arial" w:hAnsi="Arial" w:cs="Arial"/>
          <w:sz w:val="22"/>
          <w:szCs w:val="22"/>
          <w:lang w:val="en-US"/>
        </w:rPr>
      </w:pPr>
    </w:p>
    <w:p w14:paraId="38A145B9" w14:textId="05168009" w:rsidR="00105EF9" w:rsidRDefault="00105EF9" w:rsidP="005248C1">
      <w:pPr>
        <w:jc w:val="both"/>
        <w:rPr>
          <w:rFonts w:ascii="Arial" w:hAnsi="Arial" w:cs="Arial"/>
          <w:sz w:val="22"/>
          <w:szCs w:val="22"/>
          <w:lang w:val="en-US"/>
        </w:rPr>
      </w:pPr>
      <w:r>
        <w:rPr>
          <w:rFonts w:ascii="Arial" w:hAnsi="Arial" w:cs="Arial"/>
          <w:sz w:val="22"/>
          <w:szCs w:val="22"/>
          <w:lang w:val="en-US"/>
        </w:rPr>
        <w:t>References related to the project</w:t>
      </w:r>
      <w:r w:rsidR="004D38C4">
        <w:rPr>
          <w:rFonts w:ascii="Arial" w:hAnsi="Arial" w:cs="Arial"/>
          <w:sz w:val="22"/>
          <w:szCs w:val="22"/>
          <w:lang w:val="en-US"/>
        </w:rPr>
        <w:t xml:space="preserve"> (selection of 5)</w:t>
      </w:r>
      <w:r>
        <w:rPr>
          <w:rFonts w:ascii="Arial" w:hAnsi="Arial" w:cs="Arial"/>
          <w:sz w:val="22"/>
          <w:szCs w:val="22"/>
          <w:lang w:val="en-US"/>
        </w:rPr>
        <w:t>:</w:t>
      </w:r>
    </w:p>
    <w:p w14:paraId="53C369A9" w14:textId="77777777" w:rsidR="002F45F4" w:rsidRPr="008A6F15" w:rsidRDefault="002F45F4" w:rsidP="008A6F15">
      <w:pPr>
        <w:jc w:val="both"/>
        <w:rPr>
          <w:rFonts w:ascii="Arial" w:hAnsi="Arial" w:cs="Arial"/>
          <w:sz w:val="22"/>
          <w:szCs w:val="22"/>
          <w:lang w:val="en-US"/>
        </w:rPr>
      </w:pPr>
    </w:p>
    <w:p w14:paraId="4C6D2A63" w14:textId="588C0A2E" w:rsidR="002F45F4" w:rsidRPr="002F45F4" w:rsidRDefault="002F45F4" w:rsidP="002F45F4">
      <w:pPr>
        <w:pStyle w:val="Paragraphedeliste"/>
        <w:numPr>
          <w:ilvl w:val="0"/>
          <w:numId w:val="1"/>
        </w:numPr>
        <w:jc w:val="both"/>
        <w:rPr>
          <w:rFonts w:ascii="Arial" w:hAnsi="Arial" w:cs="Arial"/>
          <w:sz w:val="22"/>
          <w:szCs w:val="22"/>
          <w:lang w:val="en-US"/>
        </w:rPr>
      </w:pPr>
      <w:proofErr w:type="spellStart"/>
      <w:r w:rsidRPr="002F45F4">
        <w:rPr>
          <w:rFonts w:ascii="Arial" w:hAnsi="Arial" w:cs="Arial"/>
          <w:sz w:val="22"/>
          <w:szCs w:val="22"/>
          <w:lang w:val="en-US"/>
        </w:rPr>
        <w:t>Heger</w:t>
      </w:r>
      <w:proofErr w:type="spellEnd"/>
      <w:r w:rsidRPr="002F45F4">
        <w:rPr>
          <w:rFonts w:ascii="Arial" w:hAnsi="Arial" w:cs="Arial"/>
          <w:sz w:val="22"/>
          <w:szCs w:val="22"/>
          <w:lang w:val="en-US"/>
        </w:rPr>
        <w:t xml:space="preserve"> T, Stock C, </w:t>
      </w:r>
      <w:proofErr w:type="spellStart"/>
      <w:r w:rsidRPr="002F45F4">
        <w:rPr>
          <w:rFonts w:ascii="Arial" w:hAnsi="Arial" w:cs="Arial"/>
          <w:sz w:val="22"/>
          <w:szCs w:val="22"/>
          <w:lang w:val="en-US"/>
        </w:rPr>
        <w:t>Laursen</w:t>
      </w:r>
      <w:proofErr w:type="spellEnd"/>
      <w:r w:rsidRPr="002F45F4">
        <w:rPr>
          <w:rFonts w:ascii="Arial" w:hAnsi="Arial" w:cs="Arial"/>
          <w:sz w:val="22"/>
          <w:szCs w:val="22"/>
          <w:lang w:val="en-US"/>
        </w:rPr>
        <w:t xml:space="preserve"> MJ, </w:t>
      </w:r>
      <w:proofErr w:type="spellStart"/>
      <w:r w:rsidRPr="002F45F4">
        <w:rPr>
          <w:rFonts w:ascii="Arial" w:hAnsi="Arial" w:cs="Arial"/>
          <w:sz w:val="22"/>
          <w:szCs w:val="22"/>
          <w:lang w:val="en-US"/>
        </w:rPr>
        <w:t>Habeck</w:t>
      </w:r>
      <w:proofErr w:type="spellEnd"/>
      <w:r w:rsidRPr="002F45F4">
        <w:rPr>
          <w:rFonts w:ascii="Arial" w:hAnsi="Arial" w:cs="Arial"/>
          <w:sz w:val="22"/>
          <w:szCs w:val="22"/>
          <w:lang w:val="en-US"/>
        </w:rPr>
        <w:t xml:space="preserve"> M, Dieudonné T, Nissen P (2023) </w:t>
      </w:r>
      <w:proofErr w:type="spellStart"/>
      <w:r w:rsidRPr="002F45F4">
        <w:rPr>
          <w:rFonts w:ascii="Arial" w:hAnsi="Arial" w:cs="Arial"/>
          <w:sz w:val="22"/>
          <w:szCs w:val="22"/>
          <w:lang w:val="en-US"/>
        </w:rPr>
        <w:t>eGFP</w:t>
      </w:r>
      <w:proofErr w:type="spellEnd"/>
      <w:r w:rsidRPr="002F45F4">
        <w:rPr>
          <w:rFonts w:ascii="Arial" w:hAnsi="Arial" w:cs="Arial"/>
          <w:sz w:val="22"/>
          <w:szCs w:val="22"/>
          <w:lang w:val="en-US"/>
        </w:rPr>
        <w:t xml:space="preserve"> as an all-in</w:t>
      </w:r>
      <w:r>
        <w:rPr>
          <w:rFonts w:ascii="Arial" w:hAnsi="Arial" w:cs="Arial"/>
          <w:sz w:val="22"/>
          <w:szCs w:val="22"/>
          <w:lang w:val="en-US"/>
        </w:rPr>
        <w:t xml:space="preserve">-one tag for purification of membrane proteins. </w:t>
      </w:r>
      <w:r w:rsidRPr="002F45F4">
        <w:rPr>
          <w:rFonts w:ascii="Arial" w:hAnsi="Arial" w:cs="Arial"/>
          <w:b/>
          <w:bCs/>
          <w:i/>
          <w:iCs/>
          <w:sz w:val="22"/>
          <w:szCs w:val="22"/>
          <w:lang w:val="en-US"/>
        </w:rPr>
        <w:t>Methods Mol Biol</w:t>
      </w:r>
      <w:r>
        <w:rPr>
          <w:rFonts w:ascii="Arial" w:hAnsi="Arial" w:cs="Arial"/>
          <w:sz w:val="22"/>
          <w:szCs w:val="22"/>
          <w:lang w:val="en-US"/>
        </w:rPr>
        <w:t>. 2652:171</w:t>
      </w:r>
    </w:p>
    <w:p w14:paraId="12FFEA04" w14:textId="77777777" w:rsidR="002F45F4" w:rsidRPr="002F45F4" w:rsidRDefault="002F45F4" w:rsidP="002F45F4">
      <w:pPr>
        <w:pStyle w:val="Paragraphedeliste"/>
        <w:numPr>
          <w:ilvl w:val="0"/>
          <w:numId w:val="1"/>
        </w:numPr>
        <w:jc w:val="both"/>
        <w:rPr>
          <w:rFonts w:ascii="Arial" w:hAnsi="Arial" w:cs="Arial"/>
          <w:sz w:val="22"/>
          <w:szCs w:val="22"/>
          <w:lang w:val="en-US"/>
        </w:rPr>
      </w:pPr>
      <w:r w:rsidRPr="002F45F4">
        <w:rPr>
          <w:rFonts w:ascii="Arial" w:hAnsi="Arial" w:cs="Arial"/>
          <w:sz w:val="22"/>
          <w:szCs w:val="22"/>
          <w:lang w:val="en-US"/>
        </w:rPr>
        <w:t xml:space="preserve">Dieudonné T, Herrera SA, </w:t>
      </w:r>
      <w:proofErr w:type="spellStart"/>
      <w:r w:rsidRPr="002F45F4">
        <w:rPr>
          <w:rFonts w:ascii="Arial" w:hAnsi="Arial" w:cs="Arial"/>
          <w:sz w:val="22"/>
          <w:szCs w:val="22"/>
          <w:lang w:val="en-US"/>
        </w:rPr>
        <w:t>Laursen</w:t>
      </w:r>
      <w:proofErr w:type="spellEnd"/>
      <w:r w:rsidRPr="002F45F4">
        <w:rPr>
          <w:rFonts w:ascii="Arial" w:hAnsi="Arial" w:cs="Arial"/>
          <w:sz w:val="22"/>
          <w:szCs w:val="22"/>
          <w:lang w:val="en-US"/>
        </w:rPr>
        <w:t xml:space="preserve"> MJ, Lejeune M, Stock C, Slimani K, Jaxel C, Lyons JA, Montigny C, Pomorski TG, </w:t>
      </w:r>
      <w:r>
        <w:rPr>
          <w:rFonts w:ascii="Arial" w:hAnsi="Arial" w:cs="Arial"/>
          <w:sz w:val="22"/>
          <w:szCs w:val="22"/>
          <w:lang w:val="en-US"/>
        </w:rPr>
        <w:t>Nissen P, Lenoir G</w:t>
      </w:r>
      <w:r w:rsidRPr="002F45F4">
        <w:rPr>
          <w:rFonts w:ascii="Arial" w:hAnsi="Arial" w:cs="Arial"/>
          <w:sz w:val="22"/>
          <w:szCs w:val="22"/>
          <w:lang w:val="en-US"/>
        </w:rPr>
        <w:t xml:space="preserve"> (2022) </w:t>
      </w:r>
      <w:r>
        <w:rPr>
          <w:rFonts w:ascii="Arial" w:hAnsi="Arial" w:cs="Arial"/>
          <w:sz w:val="22"/>
          <w:szCs w:val="22"/>
          <w:lang w:val="en-US"/>
        </w:rPr>
        <w:t xml:space="preserve">Autoinhibition and regulation by phosphoinositides of ATP8B1, a human lipid flippase associated with intrahepatic cholestatic disorders. </w:t>
      </w:r>
      <w:r w:rsidRPr="002F45F4">
        <w:rPr>
          <w:rFonts w:ascii="Arial" w:hAnsi="Arial" w:cs="Arial"/>
          <w:b/>
          <w:bCs/>
          <w:i/>
          <w:iCs/>
          <w:sz w:val="22"/>
          <w:szCs w:val="22"/>
          <w:lang w:val="en-US"/>
        </w:rPr>
        <w:t>eLife</w:t>
      </w:r>
      <w:r>
        <w:rPr>
          <w:rFonts w:ascii="Arial" w:hAnsi="Arial" w:cs="Arial"/>
          <w:sz w:val="22"/>
          <w:szCs w:val="22"/>
          <w:lang w:val="en-US"/>
        </w:rPr>
        <w:t xml:space="preserve">. </w:t>
      </w:r>
      <w:proofErr w:type="gramStart"/>
      <w:r>
        <w:rPr>
          <w:rFonts w:ascii="Arial" w:hAnsi="Arial" w:cs="Arial"/>
          <w:sz w:val="22"/>
          <w:szCs w:val="22"/>
          <w:lang w:val="en-US"/>
        </w:rPr>
        <w:t>11:e</w:t>
      </w:r>
      <w:proofErr w:type="gramEnd"/>
      <w:r>
        <w:rPr>
          <w:rFonts w:ascii="Arial" w:hAnsi="Arial" w:cs="Arial"/>
          <w:sz w:val="22"/>
          <w:szCs w:val="22"/>
          <w:lang w:val="en-US"/>
        </w:rPr>
        <w:t>75272</w:t>
      </w:r>
    </w:p>
    <w:p w14:paraId="7387A861" w14:textId="7F3FC4C8" w:rsidR="00105EF9" w:rsidRPr="00AE078F" w:rsidRDefault="00105EF9" w:rsidP="00105EF9">
      <w:pPr>
        <w:pStyle w:val="Paragraphedeliste"/>
        <w:numPr>
          <w:ilvl w:val="0"/>
          <w:numId w:val="1"/>
        </w:numPr>
        <w:jc w:val="both"/>
        <w:rPr>
          <w:rFonts w:ascii="Arial" w:hAnsi="Arial" w:cs="Arial"/>
          <w:sz w:val="22"/>
          <w:szCs w:val="22"/>
          <w:lang w:val="en-US"/>
        </w:rPr>
      </w:pPr>
      <w:r w:rsidRPr="00AE078F">
        <w:rPr>
          <w:rFonts w:ascii="Arial" w:hAnsi="Arial" w:cs="Arial"/>
          <w:sz w:val="22"/>
          <w:szCs w:val="22"/>
          <w:lang w:val="en-US"/>
        </w:rPr>
        <w:t>Lenoir</w:t>
      </w:r>
      <w:r w:rsidR="00AE078F" w:rsidRPr="00AE078F">
        <w:rPr>
          <w:rFonts w:ascii="Arial" w:hAnsi="Arial" w:cs="Arial"/>
          <w:sz w:val="22"/>
          <w:szCs w:val="22"/>
          <w:lang w:val="en-US"/>
        </w:rPr>
        <w:t xml:space="preserve"> G, </w:t>
      </w:r>
      <w:proofErr w:type="spellStart"/>
      <w:r w:rsidR="00AE078F" w:rsidRPr="00AE078F">
        <w:rPr>
          <w:rFonts w:ascii="Arial" w:hAnsi="Arial" w:cs="Arial"/>
          <w:sz w:val="22"/>
          <w:szCs w:val="22"/>
          <w:lang w:val="en-US"/>
        </w:rPr>
        <w:t>D’Ambrosio</w:t>
      </w:r>
      <w:proofErr w:type="spellEnd"/>
      <w:r w:rsidR="00AE078F" w:rsidRPr="00AE078F">
        <w:rPr>
          <w:rFonts w:ascii="Arial" w:hAnsi="Arial" w:cs="Arial"/>
          <w:sz w:val="22"/>
          <w:szCs w:val="22"/>
          <w:lang w:val="en-US"/>
        </w:rPr>
        <w:t xml:space="preserve"> JM, Dieudonné T, Čopič A</w:t>
      </w:r>
      <w:r w:rsidRPr="00AE078F">
        <w:rPr>
          <w:rFonts w:ascii="Arial" w:hAnsi="Arial" w:cs="Arial"/>
          <w:sz w:val="22"/>
          <w:szCs w:val="22"/>
          <w:lang w:val="en-US"/>
        </w:rPr>
        <w:t xml:space="preserve"> (2021) </w:t>
      </w:r>
      <w:r w:rsidR="00AE078F" w:rsidRPr="00AE078F">
        <w:rPr>
          <w:rFonts w:ascii="Arial" w:hAnsi="Arial" w:cs="Arial"/>
          <w:sz w:val="22"/>
          <w:szCs w:val="22"/>
          <w:lang w:val="en-US"/>
        </w:rPr>
        <w:t>Transport pathways that contribute to the cellular di</w:t>
      </w:r>
      <w:r w:rsidR="00AE078F">
        <w:rPr>
          <w:rFonts w:ascii="Arial" w:hAnsi="Arial" w:cs="Arial"/>
          <w:sz w:val="22"/>
          <w:szCs w:val="22"/>
          <w:lang w:val="en-US"/>
        </w:rPr>
        <w:t>s</w:t>
      </w:r>
      <w:r w:rsidR="00AE078F" w:rsidRPr="00AE078F">
        <w:rPr>
          <w:rFonts w:ascii="Arial" w:hAnsi="Arial" w:cs="Arial"/>
          <w:sz w:val="22"/>
          <w:szCs w:val="22"/>
          <w:lang w:val="en-US"/>
        </w:rPr>
        <w:t>tribution o</w:t>
      </w:r>
      <w:r w:rsidR="00AE078F">
        <w:rPr>
          <w:rFonts w:ascii="Arial" w:hAnsi="Arial" w:cs="Arial"/>
          <w:sz w:val="22"/>
          <w:szCs w:val="22"/>
          <w:lang w:val="en-US"/>
        </w:rPr>
        <w:t>f</w:t>
      </w:r>
      <w:r w:rsidR="00AE078F" w:rsidRPr="00AE078F">
        <w:rPr>
          <w:rFonts w:ascii="Arial" w:hAnsi="Arial" w:cs="Arial"/>
          <w:sz w:val="22"/>
          <w:szCs w:val="22"/>
          <w:lang w:val="en-US"/>
        </w:rPr>
        <w:t xml:space="preserve"> phosp</w:t>
      </w:r>
      <w:r w:rsidR="00AE078F">
        <w:rPr>
          <w:rFonts w:ascii="Arial" w:hAnsi="Arial" w:cs="Arial"/>
          <w:sz w:val="22"/>
          <w:szCs w:val="22"/>
          <w:lang w:val="en-US"/>
        </w:rPr>
        <w:t xml:space="preserve">hatidylserine. </w:t>
      </w:r>
      <w:r w:rsidRPr="00AE078F">
        <w:rPr>
          <w:rFonts w:ascii="Arial" w:hAnsi="Arial" w:cs="Arial"/>
          <w:b/>
          <w:bCs/>
          <w:i/>
          <w:iCs/>
          <w:sz w:val="22"/>
          <w:szCs w:val="22"/>
          <w:lang w:val="en-US"/>
        </w:rPr>
        <w:t>Front</w:t>
      </w:r>
      <w:r w:rsidR="00AE078F" w:rsidRPr="00AE078F">
        <w:rPr>
          <w:rFonts w:ascii="Arial" w:hAnsi="Arial" w:cs="Arial"/>
          <w:b/>
          <w:bCs/>
          <w:i/>
          <w:iCs/>
          <w:sz w:val="22"/>
          <w:szCs w:val="22"/>
          <w:lang w:val="en-US"/>
        </w:rPr>
        <w:t xml:space="preserve"> Cell Dev Biol.</w:t>
      </w:r>
      <w:r w:rsidR="00AE078F">
        <w:rPr>
          <w:rFonts w:ascii="Arial" w:hAnsi="Arial" w:cs="Arial"/>
          <w:sz w:val="22"/>
          <w:szCs w:val="22"/>
          <w:lang w:val="en-US"/>
        </w:rPr>
        <w:t xml:space="preserve"> 9: 737907</w:t>
      </w:r>
    </w:p>
    <w:p w14:paraId="26B1CFF0" w14:textId="029C1B44" w:rsidR="00105EF9" w:rsidRPr="002F45F4" w:rsidRDefault="00105EF9" w:rsidP="00105EF9">
      <w:pPr>
        <w:pStyle w:val="Paragraphedeliste"/>
        <w:numPr>
          <w:ilvl w:val="0"/>
          <w:numId w:val="1"/>
        </w:numPr>
        <w:jc w:val="both"/>
        <w:rPr>
          <w:rFonts w:ascii="Arial" w:hAnsi="Arial" w:cs="Arial"/>
          <w:sz w:val="22"/>
          <w:szCs w:val="22"/>
          <w:lang w:val="en-US"/>
        </w:rPr>
      </w:pPr>
      <w:proofErr w:type="spellStart"/>
      <w:r w:rsidRPr="002F45F4">
        <w:rPr>
          <w:rFonts w:ascii="Arial" w:hAnsi="Arial" w:cs="Arial"/>
          <w:sz w:val="22"/>
          <w:szCs w:val="22"/>
          <w:lang w:val="en-US"/>
        </w:rPr>
        <w:t>D’</w:t>
      </w:r>
      <w:r w:rsidR="002F45F4" w:rsidRPr="002F45F4">
        <w:rPr>
          <w:rFonts w:ascii="Arial" w:hAnsi="Arial" w:cs="Arial"/>
          <w:sz w:val="22"/>
          <w:szCs w:val="22"/>
          <w:lang w:val="en-US"/>
        </w:rPr>
        <w:t>A</w:t>
      </w:r>
      <w:r w:rsidRPr="002F45F4">
        <w:rPr>
          <w:rFonts w:ascii="Arial" w:hAnsi="Arial" w:cs="Arial"/>
          <w:sz w:val="22"/>
          <w:szCs w:val="22"/>
          <w:lang w:val="en-US"/>
        </w:rPr>
        <w:t>mbrosio</w:t>
      </w:r>
      <w:proofErr w:type="spellEnd"/>
      <w:r w:rsidRPr="002F45F4">
        <w:rPr>
          <w:rFonts w:ascii="Arial" w:hAnsi="Arial" w:cs="Arial"/>
          <w:sz w:val="22"/>
          <w:szCs w:val="22"/>
          <w:lang w:val="en-US"/>
        </w:rPr>
        <w:t xml:space="preserve"> </w:t>
      </w:r>
      <w:r w:rsidR="002F45F4" w:rsidRPr="002F45F4">
        <w:rPr>
          <w:rFonts w:ascii="Arial" w:hAnsi="Arial" w:cs="Arial"/>
          <w:sz w:val="22"/>
          <w:szCs w:val="22"/>
          <w:lang w:val="en-US"/>
        </w:rPr>
        <w:t xml:space="preserve">JM, </w:t>
      </w:r>
      <w:proofErr w:type="spellStart"/>
      <w:r w:rsidR="002F45F4" w:rsidRPr="002F45F4">
        <w:rPr>
          <w:rFonts w:ascii="Arial" w:hAnsi="Arial" w:cs="Arial"/>
          <w:sz w:val="22"/>
          <w:szCs w:val="22"/>
          <w:lang w:val="en-US"/>
        </w:rPr>
        <w:t>Albanèse</w:t>
      </w:r>
      <w:proofErr w:type="spellEnd"/>
      <w:r w:rsidR="002F45F4" w:rsidRPr="002F45F4">
        <w:rPr>
          <w:rFonts w:ascii="Arial" w:hAnsi="Arial" w:cs="Arial"/>
          <w:sz w:val="22"/>
          <w:szCs w:val="22"/>
          <w:lang w:val="en-US"/>
        </w:rPr>
        <w:t xml:space="preserve"> V, </w:t>
      </w:r>
      <w:proofErr w:type="spellStart"/>
      <w:r w:rsidR="002F45F4" w:rsidRPr="002F45F4">
        <w:rPr>
          <w:rFonts w:ascii="Arial" w:hAnsi="Arial" w:cs="Arial"/>
          <w:sz w:val="22"/>
          <w:szCs w:val="22"/>
          <w:lang w:val="en-US"/>
        </w:rPr>
        <w:t>Lipp</w:t>
      </w:r>
      <w:proofErr w:type="spellEnd"/>
      <w:r w:rsidR="002F45F4" w:rsidRPr="002F45F4">
        <w:rPr>
          <w:rFonts w:ascii="Arial" w:hAnsi="Arial" w:cs="Arial"/>
          <w:sz w:val="22"/>
          <w:szCs w:val="22"/>
          <w:lang w:val="en-US"/>
        </w:rPr>
        <w:t xml:space="preserve"> NF, </w:t>
      </w:r>
      <w:proofErr w:type="spellStart"/>
      <w:r w:rsidR="002F45F4" w:rsidRPr="002F45F4">
        <w:rPr>
          <w:rFonts w:ascii="Arial" w:hAnsi="Arial" w:cs="Arial"/>
          <w:sz w:val="22"/>
          <w:szCs w:val="22"/>
          <w:lang w:val="en-US"/>
        </w:rPr>
        <w:t>Fleuriot</w:t>
      </w:r>
      <w:proofErr w:type="spellEnd"/>
      <w:r w:rsidR="002F45F4" w:rsidRPr="002F45F4">
        <w:rPr>
          <w:rFonts w:ascii="Arial" w:hAnsi="Arial" w:cs="Arial"/>
          <w:sz w:val="22"/>
          <w:szCs w:val="22"/>
          <w:lang w:val="en-US"/>
        </w:rPr>
        <w:t xml:space="preserve"> L, </w:t>
      </w:r>
      <w:proofErr w:type="spellStart"/>
      <w:r w:rsidR="002F45F4" w:rsidRPr="002F45F4">
        <w:rPr>
          <w:rFonts w:ascii="Arial" w:hAnsi="Arial" w:cs="Arial"/>
          <w:sz w:val="22"/>
          <w:szCs w:val="22"/>
          <w:lang w:val="en-US"/>
        </w:rPr>
        <w:t>Debayle</w:t>
      </w:r>
      <w:proofErr w:type="spellEnd"/>
      <w:r w:rsidR="002F45F4" w:rsidRPr="002F45F4">
        <w:rPr>
          <w:rFonts w:ascii="Arial" w:hAnsi="Arial" w:cs="Arial"/>
          <w:sz w:val="22"/>
          <w:szCs w:val="22"/>
          <w:lang w:val="en-US"/>
        </w:rPr>
        <w:t xml:space="preserve"> D, Drin G, </w:t>
      </w:r>
      <w:r w:rsidR="002F45F4">
        <w:rPr>
          <w:rFonts w:ascii="Arial" w:hAnsi="Arial" w:cs="Arial"/>
          <w:sz w:val="22"/>
          <w:szCs w:val="22"/>
          <w:lang w:val="en-US"/>
        </w:rPr>
        <w:t>Čopič A</w:t>
      </w:r>
      <w:r w:rsidRPr="002F45F4">
        <w:rPr>
          <w:rFonts w:ascii="Arial" w:hAnsi="Arial" w:cs="Arial"/>
          <w:sz w:val="22"/>
          <w:szCs w:val="22"/>
          <w:lang w:val="en-US"/>
        </w:rPr>
        <w:t xml:space="preserve"> (2020) </w:t>
      </w:r>
      <w:r w:rsidR="002F45F4">
        <w:rPr>
          <w:rFonts w:ascii="Arial" w:hAnsi="Arial" w:cs="Arial"/>
          <w:sz w:val="22"/>
          <w:szCs w:val="22"/>
          <w:lang w:val="en-US"/>
        </w:rPr>
        <w:t xml:space="preserve">Osh6 requires Ist2 for localization to ER-PM contacts and efficient phosphatidylserine transport in budding yeast. </w:t>
      </w:r>
      <w:r w:rsidR="002F45F4" w:rsidRPr="002F45F4">
        <w:rPr>
          <w:rFonts w:ascii="Arial" w:hAnsi="Arial" w:cs="Arial"/>
          <w:b/>
          <w:bCs/>
          <w:i/>
          <w:iCs/>
          <w:sz w:val="22"/>
          <w:szCs w:val="22"/>
          <w:lang w:val="en-US"/>
        </w:rPr>
        <w:t>J Cell Sci.</w:t>
      </w:r>
      <w:r w:rsidR="002F45F4">
        <w:rPr>
          <w:rFonts w:ascii="Arial" w:hAnsi="Arial" w:cs="Arial"/>
          <w:sz w:val="22"/>
          <w:szCs w:val="22"/>
          <w:lang w:val="en-US"/>
        </w:rPr>
        <w:t xml:space="preserve"> 133:243733</w:t>
      </w:r>
    </w:p>
    <w:p w14:paraId="454016D2" w14:textId="5F6776EE" w:rsidR="00105EF9" w:rsidRPr="00AE078F" w:rsidRDefault="00105EF9" w:rsidP="00105EF9">
      <w:pPr>
        <w:pStyle w:val="Paragraphedeliste"/>
        <w:numPr>
          <w:ilvl w:val="0"/>
          <w:numId w:val="1"/>
        </w:numPr>
        <w:jc w:val="both"/>
        <w:rPr>
          <w:rFonts w:ascii="Arial" w:hAnsi="Arial" w:cs="Arial"/>
          <w:sz w:val="22"/>
          <w:szCs w:val="22"/>
          <w:lang w:val="en-US"/>
        </w:rPr>
      </w:pPr>
      <w:r w:rsidRPr="00AE078F">
        <w:rPr>
          <w:rFonts w:ascii="Arial" w:hAnsi="Arial" w:cs="Arial"/>
          <w:sz w:val="22"/>
          <w:szCs w:val="22"/>
          <w:lang w:val="en-US"/>
        </w:rPr>
        <w:t>Timcenko</w:t>
      </w:r>
      <w:r w:rsidR="00AE078F" w:rsidRPr="00AE078F">
        <w:rPr>
          <w:rFonts w:ascii="Arial" w:hAnsi="Arial" w:cs="Arial"/>
          <w:sz w:val="22"/>
          <w:szCs w:val="22"/>
          <w:lang w:val="en-US"/>
        </w:rPr>
        <w:t xml:space="preserve"> M, Lyons JA, </w:t>
      </w:r>
      <w:proofErr w:type="spellStart"/>
      <w:r w:rsidR="00AE078F" w:rsidRPr="00AE078F">
        <w:rPr>
          <w:rFonts w:ascii="Arial" w:hAnsi="Arial" w:cs="Arial"/>
          <w:sz w:val="22"/>
          <w:szCs w:val="22"/>
          <w:lang w:val="en-US"/>
        </w:rPr>
        <w:t>Januliene</w:t>
      </w:r>
      <w:proofErr w:type="spellEnd"/>
      <w:r w:rsidR="00AE078F" w:rsidRPr="00AE078F">
        <w:rPr>
          <w:rFonts w:ascii="Arial" w:hAnsi="Arial" w:cs="Arial"/>
          <w:sz w:val="22"/>
          <w:szCs w:val="22"/>
          <w:lang w:val="en-US"/>
        </w:rPr>
        <w:t xml:space="preserve"> D, </w:t>
      </w:r>
      <w:proofErr w:type="spellStart"/>
      <w:r w:rsidR="00AE078F" w:rsidRPr="00AE078F">
        <w:rPr>
          <w:rFonts w:ascii="Arial" w:hAnsi="Arial" w:cs="Arial"/>
          <w:sz w:val="22"/>
          <w:szCs w:val="22"/>
          <w:lang w:val="en-US"/>
        </w:rPr>
        <w:t>Ulstrup</w:t>
      </w:r>
      <w:proofErr w:type="spellEnd"/>
      <w:r w:rsidR="00AE078F" w:rsidRPr="00AE078F">
        <w:rPr>
          <w:rFonts w:ascii="Arial" w:hAnsi="Arial" w:cs="Arial"/>
          <w:sz w:val="22"/>
          <w:szCs w:val="22"/>
          <w:lang w:val="en-US"/>
        </w:rPr>
        <w:t xml:space="preserve"> JJ, Dieudonné T, Montigny C, Ash MR, Karlsen JL, </w:t>
      </w:r>
      <w:proofErr w:type="spellStart"/>
      <w:r w:rsidR="00AE078F" w:rsidRPr="00AE078F">
        <w:rPr>
          <w:rFonts w:ascii="Arial" w:hAnsi="Arial" w:cs="Arial"/>
          <w:sz w:val="22"/>
          <w:szCs w:val="22"/>
          <w:lang w:val="en-US"/>
        </w:rPr>
        <w:t>Boes</w:t>
      </w:r>
      <w:r w:rsidR="00AE078F">
        <w:rPr>
          <w:rFonts w:ascii="Arial" w:hAnsi="Arial" w:cs="Arial"/>
          <w:sz w:val="22"/>
          <w:szCs w:val="22"/>
          <w:lang w:val="en-US"/>
        </w:rPr>
        <w:t>en</w:t>
      </w:r>
      <w:proofErr w:type="spellEnd"/>
      <w:r w:rsidR="00AE078F">
        <w:rPr>
          <w:rFonts w:ascii="Arial" w:hAnsi="Arial" w:cs="Arial"/>
          <w:sz w:val="22"/>
          <w:szCs w:val="22"/>
          <w:lang w:val="en-US"/>
        </w:rPr>
        <w:t xml:space="preserve"> T, </w:t>
      </w:r>
      <w:proofErr w:type="spellStart"/>
      <w:r w:rsidR="00AE078F">
        <w:rPr>
          <w:rFonts w:ascii="Arial" w:hAnsi="Arial" w:cs="Arial"/>
          <w:sz w:val="22"/>
          <w:szCs w:val="22"/>
          <w:lang w:val="en-US"/>
        </w:rPr>
        <w:t>Kühlbrandt</w:t>
      </w:r>
      <w:proofErr w:type="spellEnd"/>
      <w:r w:rsidR="00AE078F">
        <w:rPr>
          <w:rFonts w:ascii="Arial" w:hAnsi="Arial" w:cs="Arial"/>
          <w:sz w:val="22"/>
          <w:szCs w:val="22"/>
          <w:lang w:val="en-US"/>
        </w:rPr>
        <w:t xml:space="preserve"> W, </w:t>
      </w:r>
      <w:r w:rsidR="00BF0280">
        <w:rPr>
          <w:rFonts w:ascii="Arial" w:hAnsi="Arial" w:cs="Arial"/>
          <w:sz w:val="22"/>
          <w:szCs w:val="22"/>
          <w:lang w:val="en-US"/>
        </w:rPr>
        <w:t>L</w:t>
      </w:r>
      <w:r w:rsidR="00AE078F">
        <w:rPr>
          <w:rFonts w:ascii="Arial" w:hAnsi="Arial" w:cs="Arial"/>
          <w:sz w:val="22"/>
          <w:szCs w:val="22"/>
          <w:lang w:val="en-US"/>
        </w:rPr>
        <w:t>enoir G, Moeller A, Nissen P</w:t>
      </w:r>
      <w:r w:rsidRPr="00AE078F">
        <w:rPr>
          <w:rFonts w:ascii="Arial" w:hAnsi="Arial" w:cs="Arial"/>
          <w:sz w:val="22"/>
          <w:szCs w:val="22"/>
          <w:lang w:val="en-US"/>
        </w:rPr>
        <w:t xml:space="preserve"> (2019)</w:t>
      </w:r>
      <w:r w:rsidR="002F45F4">
        <w:rPr>
          <w:rFonts w:ascii="Arial" w:hAnsi="Arial" w:cs="Arial"/>
          <w:sz w:val="22"/>
          <w:szCs w:val="22"/>
          <w:lang w:val="en-US"/>
        </w:rPr>
        <w:t xml:space="preserve"> Structure and autoregulation of a P4-ATPase lipid flippase.</w:t>
      </w:r>
      <w:r w:rsidRPr="00AE078F">
        <w:rPr>
          <w:rFonts w:ascii="Arial" w:hAnsi="Arial" w:cs="Arial"/>
          <w:sz w:val="22"/>
          <w:szCs w:val="22"/>
          <w:lang w:val="en-US"/>
        </w:rPr>
        <w:t xml:space="preserve"> </w:t>
      </w:r>
      <w:r w:rsidRPr="00AE078F">
        <w:rPr>
          <w:rFonts w:ascii="Arial" w:hAnsi="Arial" w:cs="Arial"/>
          <w:b/>
          <w:bCs/>
          <w:i/>
          <w:iCs/>
          <w:sz w:val="22"/>
          <w:szCs w:val="22"/>
          <w:lang w:val="en-US"/>
        </w:rPr>
        <w:t>Nature</w:t>
      </w:r>
      <w:r w:rsidR="00AE078F">
        <w:rPr>
          <w:rFonts w:ascii="Arial" w:hAnsi="Arial" w:cs="Arial"/>
          <w:sz w:val="22"/>
          <w:szCs w:val="22"/>
          <w:lang w:val="en-US"/>
        </w:rPr>
        <w:t>. 571:366</w:t>
      </w:r>
    </w:p>
    <w:p w14:paraId="21DFB9EC" w14:textId="77777777" w:rsidR="004D38C4" w:rsidRPr="002F45F4" w:rsidRDefault="004D38C4" w:rsidP="004D38C4">
      <w:pPr>
        <w:jc w:val="both"/>
        <w:rPr>
          <w:rFonts w:ascii="Arial" w:hAnsi="Arial" w:cs="Arial"/>
          <w:sz w:val="22"/>
          <w:szCs w:val="22"/>
          <w:lang w:val="en-US"/>
        </w:rPr>
      </w:pPr>
    </w:p>
    <w:p w14:paraId="3C58B621" w14:textId="77777777" w:rsidR="00823AC3" w:rsidRPr="002F45F4" w:rsidRDefault="00823AC3" w:rsidP="004D38C4">
      <w:pPr>
        <w:jc w:val="both"/>
        <w:rPr>
          <w:rFonts w:ascii="Arial" w:hAnsi="Arial" w:cs="Arial"/>
          <w:sz w:val="22"/>
          <w:szCs w:val="22"/>
          <w:lang w:val="en-US"/>
        </w:rPr>
      </w:pPr>
    </w:p>
    <w:p w14:paraId="49BA4AA0" w14:textId="6A9858EA" w:rsidR="004D38C4" w:rsidRDefault="00823AC3" w:rsidP="004D38C4">
      <w:pPr>
        <w:jc w:val="both"/>
        <w:rPr>
          <w:rFonts w:ascii="Arial" w:hAnsi="Arial" w:cs="Arial"/>
          <w:sz w:val="22"/>
          <w:szCs w:val="22"/>
          <w:lang w:val="en-US"/>
        </w:rPr>
      </w:pPr>
      <w:r>
        <w:rPr>
          <w:rFonts w:ascii="Arial" w:hAnsi="Arial" w:cs="Arial"/>
          <w:noProof/>
          <w:sz w:val="22"/>
          <w:szCs w:val="22"/>
          <w:lang w:val="en-US"/>
        </w:rPr>
        <w:drawing>
          <wp:inline distT="0" distB="0" distL="0" distR="0" wp14:anchorId="7197F833" wp14:editId="7CAD32EB">
            <wp:extent cx="4473426" cy="2484120"/>
            <wp:effectExtent l="0" t="0" r="0" b="5080"/>
            <wp:docPr id="840876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76380" name="Image 840876380"/>
                    <pic:cNvPicPr/>
                  </pic:nvPicPr>
                  <pic:blipFill rotWithShape="1">
                    <a:blip r:embed="rId9" cstate="print">
                      <a:extLst>
                        <a:ext uri="{28A0092B-C50C-407E-A947-70E740481C1C}">
                          <a14:useLocalDpi xmlns:a14="http://schemas.microsoft.com/office/drawing/2010/main" val="0"/>
                        </a:ext>
                      </a:extLst>
                    </a:blip>
                    <a:srcRect l="8852" t="4337" r="13471" b="12440"/>
                    <a:stretch/>
                  </pic:blipFill>
                  <pic:spPr bwMode="auto">
                    <a:xfrm>
                      <a:off x="0" y="0"/>
                      <a:ext cx="4474746" cy="2484853"/>
                    </a:xfrm>
                    <a:prstGeom prst="rect">
                      <a:avLst/>
                    </a:prstGeom>
                    <a:ln>
                      <a:noFill/>
                    </a:ln>
                    <a:extLst>
                      <a:ext uri="{53640926-AAD7-44D8-BBD7-CCE9431645EC}">
                        <a14:shadowObscured xmlns:a14="http://schemas.microsoft.com/office/drawing/2010/main"/>
                      </a:ext>
                    </a:extLst>
                  </pic:spPr>
                </pic:pic>
              </a:graphicData>
            </a:graphic>
          </wp:inline>
        </w:drawing>
      </w:r>
    </w:p>
    <w:p w14:paraId="33893330" w14:textId="77777777" w:rsidR="00823AC3" w:rsidRDefault="00823AC3" w:rsidP="004D38C4">
      <w:pPr>
        <w:jc w:val="both"/>
        <w:rPr>
          <w:rFonts w:ascii="Arial" w:hAnsi="Arial" w:cs="Arial"/>
          <w:color w:val="000000"/>
          <w:sz w:val="22"/>
          <w:szCs w:val="22"/>
          <w:shd w:val="clear" w:color="auto" w:fill="FDFCFB"/>
          <w:lang w:val="en-US"/>
        </w:rPr>
      </w:pPr>
    </w:p>
    <w:p w14:paraId="3335BC0B" w14:textId="4C7D5860" w:rsidR="00823AC3" w:rsidRPr="00AE078F" w:rsidRDefault="002F45F4" w:rsidP="004D38C4">
      <w:pPr>
        <w:jc w:val="both"/>
        <w:rPr>
          <w:rFonts w:ascii="Arial" w:hAnsi="Arial" w:cs="Arial"/>
          <w:sz w:val="20"/>
          <w:szCs w:val="20"/>
          <w:lang w:val="en-US"/>
        </w:rPr>
      </w:pPr>
      <w:r>
        <w:rPr>
          <w:rFonts w:ascii="Arial" w:hAnsi="Arial" w:cs="Arial"/>
          <w:color w:val="000000"/>
          <w:sz w:val="20"/>
          <w:szCs w:val="20"/>
          <w:shd w:val="clear" w:color="auto" w:fill="FDFCFB"/>
          <w:lang w:val="en-US"/>
        </w:rPr>
        <w:t>Current w</w:t>
      </w:r>
      <w:r w:rsidR="00823AC3" w:rsidRPr="00AE078F">
        <w:rPr>
          <w:rFonts w:ascii="Arial" w:hAnsi="Arial" w:cs="Arial"/>
          <w:color w:val="000000"/>
          <w:sz w:val="20"/>
          <w:szCs w:val="20"/>
          <w:shd w:val="clear" w:color="auto" w:fill="FDFCFB"/>
          <w:lang w:val="en-US"/>
        </w:rPr>
        <w:t xml:space="preserve">orking model </w:t>
      </w:r>
      <w:r>
        <w:rPr>
          <w:rFonts w:ascii="Arial" w:hAnsi="Arial" w:cs="Arial"/>
          <w:color w:val="000000"/>
          <w:sz w:val="20"/>
          <w:szCs w:val="20"/>
          <w:shd w:val="clear" w:color="auto" w:fill="FDFCFB"/>
          <w:lang w:val="en-US"/>
        </w:rPr>
        <w:t>for</w:t>
      </w:r>
      <w:r w:rsidR="00823AC3" w:rsidRPr="00AE078F">
        <w:rPr>
          <w:rFonts w:ascii="Arial" w:hAnsi="Arial" w:cs="Arial"/>
          <w:color w:val="000000"/>
          <w:sz w:val="20"/>
          <w:szCs w:val="20"/>
          <w:shd w:val="clear" w:color="auto" w:fill="FDFCFB"/>
          <w:lang w:val="en-US"/>
        </w:rPr>
        <w:t xml:space="preserve"> phosphatidylserine (PS) transport at ER-PM contact sites mediated by Ist2 and Osh6 proteins. The lipid transport protein Osh6 is recruited to the ER-PM contact sites via its interaction with the C-terminal tail of Ist2, and mediates the transfer of PS from the ER membrane to the PM. In addition to its role in Osh6 recruitment, Ist2 is suspected to mediate the transport of lipids between the two leaflets (flip-flop</w:t>
      </w:r>
      <w:r w:rsidR="00881C6B">
        <w:rPr>
          <w:rFonts w:ascii="Arial" w:hAnsi="Arial" w:cs="Arial"/>
          <w:color w:val="000000"/>
          <w:sz w:val="20"/>
          <w:szCs w:val="20"/>
          <w:shd w:val="clear" w:color="auto" w:fill="FDFCFB"/>
          <w:lang w:val="en-US"/>
        </w:rPr>
        <w:t>, black arrow</w:t>
      </w:r>
      <w:r w:rsidR="00823AC3" w:rsidRPr="00AE078F">
        <w:rPr>
          <w:rFonts w:ascii="Arial" w:hAnsi="Arial" w:cs="Arial"/>
          <w:color w:val="000000"/>
          <w:sz w:val="20"/>
          <w:szCs w:val="20"/>
          <w:shd w:val="clear" w:color="auto" w:fill="FDFCFB"/>
          <w:lang w:val="en-US"/>
        </w:rPr>
        <w:t>) of the ER membrane,</w:t>
      </w:r>
      <w:r w:rsidR="00823AC3" w:rsidRPr="00AE078F">
        <w:rPr>
          <w:rStyle w:val="apple-converted-space"/>
          <w:rFonts w:ascii="Arial" w:hAnsi="Arial" w:cs="Arial"/>
          <w:color w:val="000000"/>
          <w:sz w:val="20"/>
          <w:szCs w:val="20"/>
          <w:shd w:val="clear" w:color="auto" w:fill="FDFCFB"/>
          <w:lang w:val="en-US"/>
        </w:rPr>
        <w:t xml:space="preserve"> </w:t>
      </w:r>
      <w:r w:rsidR="00823AC3" w:rsidRPr="00AE078F">
        <w:rPr>
          <w:rFonts w:ascii="Arial" w:hAnsi="Arial" w:cs="Arial"/>
          <w:color w:val="000000"/>
          <w:sz w:val="20"/>
          <w:szCs w:val="20"/>
          <w:lang w:val="en-US"/>
        </w:rPr>
        <w:t xml:space="preserve">providing </w:t>
      </w:r>
      <w:r w:rsidR="00823AC3" w:rsidRPr="00AE078F">
        <w:rPr>
          <w:rFonts w:ascii="Arial" w:hAnsi="Arial" w:cs="Arial"/>
          <w:color w:val="000000"/>
          <w:sz w:val="20"/>
          <w:szCs w:val="20"/>
          <w:shd w:val="clear" w:color="auto" w:fill="FDFCFB"/>
          <w:lang w:val="en-US"/>
        </w:rPr>
        <w:t>Osh6 with its transport substrate.</w:t>
      </w:r>
    </w:p>
    <w:sectPr w:rsidR="00823AC3" w:rsidRPr="00AE0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6CC4"/>
    <w:multiLevelType w:val="hybridMultilevel"/>
    <w:tmpl w:val="8AAA0C84"/>
    <w:lvl w:ilvl="0" w:tplc="B9160860">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057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FC"/>
    <w:rsid w:val="00105EF9"/>
    <w:rsid w:val="002F45F4"/>
    <w:rsid w:val="003F5D99"/>
    <w:rsid w:val="004632B0"/>
    <w:rsid w:val="004D38C4"/>
    <w:rsid w:val="005248C1"/>
    <w:rsid w:val="0064550A"/>
    <w:rsid w:val="00734CFC"/>
    <w:rsid w:val="007911D2"/>
    <w:rsid w:val="00823AC3"/>
    <w:rsid w:val="00881C6B"/>
    <w:rsid w:val="008A6F15"/>
    <w:rsid w:val="008C2021"/>
    <w:rsid w:val="009F2592"/>
    <w:rsid w:val="00A02F3D"/>
    <w:rsid w:val="00AE078F"/>
    <w:rsid w:val="00BF0280"/>
    <w:rsid w:val="00C45146"/>
    <w:rsid w:val="00D625C8"/>
    <w:rsid w:val="00D84B04"/>
    <w:rsid w:val="00F448F9"/>
    <w:rsid w:val="00F520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A030"/>
  <w15:chartTrackingRefBased/>
  <w15:docId w15:val="{5D91E826-83AF-B34F-BACA-7D6CA327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5D99"/>
    <w:rPr>
      <w:color w:val="0563C1" w:themeColor="hyperlink"/>
      <w:u w:val="single"/>
    </w:rPr>
  </w:style>
  <w:style w:type="character" w:styleId="Mentionnonrsolue">
    <w:name w:val="Unresolved Mention"/>
    <w:basedOn w:val="Policepardfaut"/>
    <w:uiPriority w:val="99"/>
    <w:semiHidden/>
    <w:unhideWhenUsed/>
    <w:rsid w:val="003F5D99"/>
    <w:rPr>
      <w:color w:val="605E5C"/>
      <w:shd w:val="clear" w:color="auto" w:fill="E1DFDD"/>
    </w:rPr>
  </w:style>
  <w:style w:type="character" w:styleId="Lienhypertextesuivivisit">
    <w:name w:val="FollowedHyperlink"/>
    <w:basedOn w:val="Policepardfaut"/>
    <w:uiPriority w:val="99"/>
    <w:semiHidden/>
    <w:unhideWhenUsed/>
    <w:rsid w:val="00F52033"/>
    <w:rPr>
      <w:color w:val="954F72" w:themeColor="followedHyperlink"/>
      <w:u w:val="single"/>
    </w:rPr>
  </w:style>
  <w:style w:type="character" w:styleId="Marquedecommentaire">
    <w:name w:val="annotation reference"/>
    <w:basedOn w:val="Policepardfaut"/>
    <w:uiPriority w:val="99"/>
    <w:semiHidden/>
    <w:unhideWhenUsed/>
    <w:rsid w:val="007911D2"/>
    <w:rPr>
      <w:sz w:val="16"/>
      <w:szCs w:val="16"/>
    </w:rPr>
  </w:style>
  <w:style w:type="paragraph" w:styleId="Commentaire">
    <w:name w:val="annotation text"/>
    <w:basedOn w:val="Normal"/>
    <w:link w:val="CommentaireCar"/>
    <w:uiPriority w:val="99"/>
    <w:semiHidden/>
    <w:unhideWhenUsed/>
    <w:rsid w:val="007911D2"/>
    <w:rPr>
      <w:sz w:val="20"/>
      <w:szCs w:val="20"/>
    </w:rPr>
  </w:style>
  <w:style w:type="character" w:customStyle="1" w:styleId="CommentaireCar">
    <w:name w:val="Commentaire Car"/>
    <w:basedOn w:val="Policepardfaut"/>
    <w:link w:val="Commentaire"/>
    <w:uiPriority w:val="99"/>
    <w:semiHidden/>
    <w:rsid w:val="007911D2"/>
    <w:rPr>
      <w:sz w:val="20"/>
      <w:szCs w:val="20"/>
    </w:rPr>
  </w:style>
  <w:style w:type="paragraph" w:styleId="Objetducommentaire">
    <w:name w:val="annotation subject"/>
    <w:basedOn w:val="Commentaire"/>
    <w:next w:val="Commentaire"/>
    <w:link w:val="ObjetducommentaireCar"/>
    <w:uiPriority w:val="99"/>
    <w:semiHidden/>
    <w:unhideWhenUsed/>
    <w:rsid w:val="007911D2"/>
    <w:rPr>
      <w:b/>
      <w:bCs/>
    </w:rPr>
  </w:style>
  <w:style w:type="character" w:customStyle="1" w:styleId="ObjetducommentaireCar">
    <w:name w:val="Objet du commentaire Car"/>
    <w:basedOn w:val="CommentaireCar"/>
    <w:link w:val="Objetducommentaire"/>
    <w:uiPriority w:val="99"/>
    <w:semiHidden/>
    <w:rsid w:val="007911D2"/>
    <w:rPr>
      <w:b/>
      <w:bCs/>
      <w:sz w:val="20"/>
      <w:szCs w:val="20"/>
    </w:rPr>
  </w:style>
  <w:style w:type="paragraph" w:styleId="Paragraphedeliste">
    <w:name w:val="List Paragraph"/>
    <w:basedOn w:val="Normal"/>
    <w:uiPriority w:val="34"/>
    <w:qFormat/>
    <w:rsid w:val="00105EF9"/>
    <w:pPr>
      <w:ind w:left="720"/>
      <w:contextualSpacing/>
    </w:pPr>
  </w:style>
  <w:style w:type="character" w:customStyle="1" w:styleId="apple-converted-space">
    <w:name w:val="apple-converted-space"/>
    <w:basedOn w:val="Policepardfaut"/>
    <w:rsid w:val="00823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aume.lenoir@i2bc.paris-saclay.fr" TargetMode="External"/><Relationship Id="rId3" Type="http://schemas.openxmlformats.org/officeDocument/2006/relationships/settings" Target="settings.xml"/><Relationship Id="rId7" Type="http://schemas.openxmlformats.org/officeDocument/2006/relationships/hyperlink" Target="mailto:thibaud.dieudonne@i2bc.paris-saclay.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2bc.paris-saclay.fr/equipe-membrane-proteins-and-membrane-systems-laborator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838</Words>
  <Characters>4612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Lenoir</dc:creator>
  <cp:keywords/>
  <dc:description/>
  <cp:lastModifiedBy>Guillaume Lenoir</cp:lastModifiedBy>
  <cp:revision>8</cp:revision>
  <dcterms:created xsi:type="dcterms:W3CDTF">2023-06-01T12:58:00Z</dcterms:created>
  <dcterms:modified xsi:type="dcterms:W3CDTF">2023-06-06T13:44:00Z</dcterms:modified>
</cp:coreProperties>
</file>