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ADD" w:rsidRPr="00FB0A91" w:rsidRDefault="00612EF5" w:rsidP="00D83793">
      <w:pPr>
        <w:jc w:val="both"/>
        <w:rPr>
          <w:rFonts w:cstheme="minorHAnsi"/>
        </w:rPr>
      </w:pPr>
      <w:r w:rsidRPr="00FB0A91">
        <w:rPr>
          <w:rFonts w:cstheme="minorHAnsi"/>
        </w:rPr>
        <w:t xml:space="preserve">La maintenance de l’intégrité du génome est </w:t>
      </w:r>
      <w:r w:rsidR="000A58A2" w:rsidRPr="00FB0A91">
        <w:rPr>
          <w:rFonts w:cstheme="minorHAnsi"/>
        </w:rPr>
        <w:t>essentielle</w:t>
      </w:r>
      <w:r w:rsidRPr="00FB0A91">
        <w:rPr>
          <w:rFonts w:cstheme="minorHAnsi"/>
        </w:rPr>
        <w:t xml:space="preserve"> pour la vie de la cellule et tout disfonctionnement </w:t>
      </w:r>
      <w:r w:rsidR="00D83793" w:rsidRPr="00FB0A91">
        <w:rPr>
          <w:rFonts w:cstheme="minorHAnsi"/>
        </w:rPr>
        <w:t>peut mener à de</w:t>
      </w:r>
      <w:r w:rsidRPr="00FB0A91">
        <w:rPr>
          <w:rFonts w:cstheme="minorHAnsi"/>
        </w:rPr>
        <w:t xml:space="preserve"> graves</w:t>
      </w:r>
      <w:r w:rsidR="00D83793" w:rsidRPr="00FB0A91">
        <w:rPr>
          <w:rFonts w:cstheme="minorHAnsi"/>
        </w:rPr>
        <w:t xml:space="preserve"> pathologies comme d</w:t>
      </w:r>
      <w:r w:rsidRPr="00FB0A91">
        <w:rPr>
          <w:rFonts w:cstheme="minorHAnsi"/>
        </w:rPr>
        <w:t xml:space="preserve">es cancers ou </w:t>
      </w:r>
      <w:r w:rsidR="00D83793" w:rsidRPr="00FB0A91">
        <w:rPr>
          <w:rFonts w:cstheme="minorHAnsi"/>
        </w:rPr>
        <w:t xml:space="preserve">des maladies rares. Les patients atteints de xeroderma pigmentosum (XP) </w:t>
      </w:r>
      <w:r w:rsidR="000C7F62" w:rsidRPr="00FB0A91">
        <w:rPr>
          <w:rFonts w:cstheme="minorHAnsi"/>
        </w:rPr>
        <w:t>présentent un risque accru de cancer de la peau du fait d’une hypersensibilité à la lumière, notamment Ultra-Violette. Les patients atteints du syndrome de Cockayne ont des défauts sévères du développement. Ces deux maladies rares sont causées par des mutations dans les gènes de la Réparation par Excision de Nucléotides (NER). Le NER est une voie de réparation</w:t>
      </w:r>
      <w:r w:rsidR="0094102C" w:rsidRPr="00FB0A91">
        <w:rPr>
          <w:rFonts w:cstheme="minorHAnsi"/>
        </w:rPr>
        <w:t xml:space="preserve"> de l’ADN</w:t>
      </w:r>
      <w:r w:rsidR="000C7F62" w:rsidRPr="00FB0A91">
        <w:rPr>
          <w:rFonts w:cstheme="minorHAnsi"/>
        </w:rPr>
        <w:t xml:space="preserve"> qui retire les lésions </w:t>
      </w:r>
      <w:r w:rsidR="0094102C" w:rsidRPr="00FB0A91">
        <w:rPr>
          <w:rFonts w:cstheme="minorHAnsi"/>
        </w:rPr>
        <w:t xml:space="preserve">volumineuses de la double hélice, comme ceux induits par les UV ou les médicaments anticancéreux à base de cisplatine. Le NER détecte </w:t>
      </w:r>
      <w:r w:rsidR="000A58A2" w:rsidRPr="00FB0A91">
        <w:rPr>
          <w:rFonts w:cstheme="minorHAnsi"/>
        </w:rPr>
        <w:t>les lésions</w:t>
      </w:r>
      <w:r w:rsidR="0094102C" w:rsidRPr="00FB0A91">
        <w:rPr>
          <w:rFonts w:cstheme="minorHAnsi"/>
        </w:rPr>
        <w:t xml:space="preserve"> par deux sous voies différentes</w:t>
      </w:r>
      <w:r w:rsidR="000A58A2" w:rsidRPr="00FB0A91">
        <w:rPr>
          <w:rFonts w:cstheme="minorHAnsi"/>
        </w:rPr>
        <w:t>, une</w:t>
      </w:r>
      <w:r w:rsidR="00232ADD" w:rsidRPr="00FB0A91">
        <w:rPr>
          <w:rFonts w:cstheme="minorHAnsi"/>
        </w:rPr>
        <w:t xml:space="preserve"> seule</w:t>
      </w:r>
      <w:r w:rsidR="000A58A2" w:rsidRPr="00FB0A91">
        <w:rPr>
          <w:rFonts w:cstheme="minorHAnsi"/>
        </w:rPr>
        <w:t xml:space="preserve"> est liée à la transcription mais les deux déclenchent la même cascade enzymatique d’excision. </w:t>
      </w:r>
      <w:r w:rsidR="00232ADD" w:rsidRPr="00FB0A91">
        <w:rPr>
          <w:rFonts w:cstheme="minorHAnsi"/>
        </w:rPr>
        <w:t>Notre laboratoire cherche à comprendre les mécanismes fondamentaux du NER. Pour cela nous utilisons des techniques de génétique, génomique fonctionnelle et bioinformatique chez la levure et dans les cellules humaines.</w:t>
      </w:r>
    </w:p>
    <w:p w:rsidR="00D83793" w:rsidRPr="00FB0A91" w:rsidRDefault="00232ADD" w:rsidP="00D83793">
      <w:pPr>
        <w:jc w:val="both"/>
        <w:rPr>
          <w:rFonts w:cstheme="minorHAnsi"/>
        </w:rPr>
      </w:pPr>
      <w:r w:rsidRPr="00FB0A91">
        <w:rPr>
          <w:rFonts w:cstheme="minorHAnsi"/>
        </w:rPr>
        <w:t xml:space="preserve">Ce projet fait partie d’une collaboration entre plusieurs équipes combinant les approches de génomique fonctionnelle, de chimie analytique, biochimie et bioinformatique pour comprendre la dynamique du </w:t>
      </w:r>
      <w:r w:rsidR="00A05E76" w:rsidRPr="00FB0A91">
        <w:rPr>
          <w:rFonts w:cstheme="minorHAnsi"/>
        </w:rPr>
        <w:t xml:space="preserve">processus de réparation d’ADN. L’objectif du stage est de décrire précisément la vitesse et la contribution de chaque sous voie du NER chez la levure. </w:t>
      </w:r>
      <w:r w:rsidR="00F16071" w:rsidRPr="00FB0A91">
        <w:rPr>
          <w:rFonts w:cstheme="minorHAnsi"/>
        </w:rPr>
        <w:t>Pour cela, l</w:t>
      </w:r>
      <w:r w:rsidR="00A05E76" w:rsidRPr="00FB0A91">
        <w:rPr>
          <w:rFonts w:cstheme="minorHAnsi"/>
        </w:rPr>
        <w:t xml:space="preserve">’étudiant(e) </w:t>
      </w:r>
      <w:r w:rsidR="00F16071" w:rsidRPr="00FB0A91">
        <w:rPr>
          <w:rFonts w:cstheme="minorHAnsi"/>
        </w:rPr>
        <w:t xml:space="preserve">apprendra et mettra en œuvre les cultures de levures, l’irradiation UV afin d’induire les dommages dans l’ADN, </w:t>
      </w:r>
      <w:r w:rsidR="00560D83" w:rsidRPr="00FB0A91">
        <w:rPr>
          <w:rFonts w:cstheme="minorHAnsi"/>
        </w:rPr>
        <w:t>et l’échantillonnage pour suivre</w:t>
      </w:r>
      <w:r w:rsidR="00F16071" w:rsidRPr="00FB0A91">
        <w:rPr>
          <w:rFonts w:cstheme="minorHAnsi"/>
        </w:rPr>
        <w:t xml:space="preserve"> la réparation au cours du temps.</w:t>
      </w:r>
      <w:r w:rsidR="006571D2" w:rsidRPr="00FB0A91">
        <w:rPr>
          <w:rFonts w:cstheme="minorHAnsi"/>
        </w:rPr>
        <w:t xml:space="preserve"> </w:t>
      </w:r>
      <w:r w:rsidR="00C96AC2" w:rsidRPr="00FB0A91">
        <w:rPr>
          <w:rFonts w:cstheme="minorHAnsi"/>
        </w:rPr>
        <w:t>L’étudiant(e) procédera à l’extraction de l’ADN génomique, qui sera envoyé aux collaborateurs pour une quantification absolue des dommages. Il/elle procédera aussi à l’extraction de la chromatine et aux techniques de génomiques fonctionnelles (</w:t>
      </w:r>
      <w:r w:rsidR="00FB0A91" w:rsidRPr="00FB0A91">
        <w:rPr>
          <w:rFonts w:cstheme="minorHAnsi"/>
        </w:rPr>
        <w:t>Immun</w:t>
      </w:r>
      <w:r w:rsidR="00FB0A91">
        <w:rPr>
          <w:rFonts w:cstheme="minorHAnsi"/>
        </w:rPr>
        <w:t>o-P</w:t>
      </w:r>
      <w:r w:rsidR="00FB0A91" w:rsidRPr="00FB0A91">
        <w:rPr>
          <w:rFonts w:cstheme="minorHAnsi"/>
        </w:rPr>
        <w:t>récipitation</w:t>
      </w:r>
      <w:r w:rsidR="00C96AC2" w:rsidRPr="00FB0A91">
        <w:rPr>
          <w:rFonts w:cstheme="minorHAnsi"/>
        </w:rPr>
        <w:t xml:space="preserve"> de chromatine (ChIP) et d’ADN (DIP)</w:t>
      </w:r>
      <w:r w:rsidR="00A06C3E" w:rsidRPr="00FB0A91">
        <w:rPr>
          <w:rFonts w:cstheme="minorHAnsi"/>
        </w:rPr>
        <w:t>, couplé au séquençage Illumina) permettant de localiser et quantifier les dommage et les protéines de réparation sur le génome. Les expériences seront faites dans des souches de levures inactivées pour différents facteurs du NER, ce qui permettra d’estimer la contribution en temps et sur le génome de chaque sous voie. Les résultats attendus contribueront à l</w:t>
      </w:r>
      <w:r w:rsidR="00FB0A91" w:rsidRPr="00FB0A91">
        <w:rPr>
          <w:rFonts w:cstheme="minorHAnsi"/>
        </w:rPr>
        <w:t>a compréhension du NER à l’échelle du génome et permettront de répondre à des question</w:t>
      </w:r>
      <w:r w:rsidR="00FB0A91">
        <w:rPr>
          <w:rFonts w:cstheme="minorHAnsi"/>
        </w:rPr>
        <w:t>s</w:t>
      </w:r>
      <w:r w:rsidR="00FB0A91" w:rsidRPr="00FB0A91">
        <w:rPr>
          <w:rFonts w:cstheme="minorHAnsi"/>
        </w:rPr>
        <w:t xml:space="preserve"> fondamentales concernant les maladies associées.</w:t>
      </w:r>
    </w:p>
    <w:p w:rsidR="00E1141D" w:rsidRPr="00315F87" w:rsidRDefault="00E1141D" w:rsidP="00E1141D">
      <w:pPr>
        <w:jc w:val="both"/>
        <w:rPr>
          <w:rStyle w:val="Lienhypertexte"/>
          <w:rFonts w:cstheme="minorHAnsi"/>
        </w:rPr>
      </w:pPr>
      <w:r w:rsidRPr="00315F87">
        <w:rPr>
          <w:rStyle w:val="Titre3Car"/>
        </w:rPr>
        <w:t>Dates du stage:</w:t>
      </w:r>
      <w:r w:rsidRPr="00315F87">
        <w:rPr>
          <w:rFonts w:cstheme="minorHAnsi"/>
        </w:rPr>
        <w:t xml:space="preserve"> Premier </w:t>
      </w:r>
      <w:r w:rsidR="00BA225F" w:rsidRPr="00315F87">
        <w:rPr>
          <w:rFonts w:cstheme="minorHAnsi"/>
        </w:rPr>
        <w:t>semestre</w:t>
      </w:r>
      <w:r w:rsidRPr="00315F87">
        <w:rPr>
          <w:rFonts w:cstheme="minorHAnsi"/>
        </w:rPr>
        <w:t xml:space="preserve"> 2024</w:t>
      </w:r>
    </w:p>
    <w:p w:rsidR="00FB0A91" w:rsidRPr="00A13F81" w:rsidRDefault="00FB0A91" w:rsidP="00FB0A91">
      <w:pPr>
        <w:jc w:val="both"/>
        <w:rPr>
          <w:rStyle w:val="Lienhypertexte"/>
          <w:rFonts w:cstheme="minorHAnsi"/>
          <w:lang w:val="en-US"/>
        </w:rPr>
      </w:pPr>
      <w:r w:rsidRPr="00A13F81">
        <w:rPr>
          <w:rStyle w:val="Titre3Car"/>
          <w:lang w:val="en-US"/>
        </w:rPr>
        <w:t>Contact:</w:t>
      </w:r>
      <w:r w:rsidRPr="00A13F81">
        <w:rPr>
          <w:rFonts w:cstheme="minorHAnsi"/>
          <w:lang w:val="en-US"/>
        </w:rPr>
        <w:t xml:space="preserve"> Cyril DENBY WILKES: </w:t>
      </w:r>
      <w:hyperlink r:id="rId6" w:history="1">
        <w:r w:rsidRPr="00A13F81">
          <w:rPr>
            <w:rStyle w:val="Lienhypertexte"/>
            <w:rFonts w:cstheme="minorHAnsi"/>
            <w:lang w:val="en-US"/>
          </w:rPr>
          <w:t>cyril.denby-wilkes@i2bc.paris-saclay.fr</w:t>
        </w:r>
      </w:hyperlink>
    </w:p>
    <w:p w:rsidR="008D469A" w:rsidRDefault="008D469A" w:rsidP="00FB0A91">
      <w:pPr>
        <w:jc w:val="both"/>
        <w:rPr>
          <w:rFonts w:cstheme="minorHAnsi"/>
        </w:rPr>
      </w:pPr>
      <w:r w:rsidRPr="00A13F81">
        <w:rPr>
          <w:rStyle w:val="Titre3Car"/>
        </w:rPr>
        <w:t xml:space="preserve">Equipe : </w:t>
      </w:r>
      <w:r w:rsidRPr="008D469A">
        <w:rPr>
          <w:rFonts w:cstheme="minorHAnsi"/>
        </w:rPr>
        <w:t>Genome Transcriptional Regulation (Julie SOUTOU</w:t>
      </w:r>
      <w:r w:rsidR="004F3C39">
        <w:rPr>
          <w:rFonts w:cstheme="minorHAnsi"/>
        </w:rPr>
        <w:t>R</w:t>
      </w:r>
      <w:r w:rsidRPr="008D469A">
        <w:rPr>
          <w:rFonts w:cstheme="minorHAnsi"/>
        </w:rPr>
        <w:t>INA)</w:t>
      </w:r>
    </w:p>
    <w:p w:rsidR="00A13F81" w:rsidRPr="000960B1" w:rsidRDefault="00A13F81" w:rsidP="00FB0A91">
      <w:pPr>
        <w:jc w:val="both"/>
        <w:rPr>
          <w:rFonts w:cstheme="minorHAnsi"/>
        </w:rPr>
      </w:pPr>
      <w:r w:rsidRPr="00A13F81">
        <w:rPr>
          <w:rStyle w:val="Titre3Car"/>
        </w:rPr>
        <w:t>Website </w:t>
      </w:r>
      <w:r w:rsidRPr="000960B1">
        <w:rPr>
          <w:rFonts w:cstheme="minorHAnsi"/>
        </w:rPr>
        <w:t xml:space="preserve">: </w:t>
      </w:r>
      <w:hyperlink r:id="rId7" w:history="1">
        <w:r w:rsidRPr="000960B1">
          <w:rPr>
            <w:rStyle w:val="Lienhypertexte"/>
            <w:rFonts w:cstheme="minorHAnsi"/>
          </w:rPr>
          <w:t>https://www.i2bc.paris-saclay.fr/equipe-genome-transcriptional-regulation/</w:t>
        </w:r>
      </w:hyperlink>
    </w:p>
    <w:p w:rsidR="00FB0A91" w:rsidRPr="00FB0A91" w:rsidRDefault="00FB0A91" w:rsidP="00FB0A91">
      <w:pPr>
        <w:jc w:val="both"/>
        <w:rPr>
          <w:rFonts w:cstheme="minorHAnsi"/>
        </w:rPr>
      </w:pPr>
      <w:r w:rsidRPr="00FB0A91">
        <w:rPr>
          <w:rStyle w:val="Titre3Car"/>
        </w:rPr>
        <w:t>Lieu du stage:</w:t>
      </w:r>
      <w:r w:rsidRPr="00FB0A91">
        <w:rPr>
          <w:rFonts w:cstheme="minorHAnsi"/>
        </w:rPr>
        <w:t xml:space="preserve"> CEA Saclay, RD36, Bât144, 91191 Gif-sur-Yvette Cedex</w:t>
      </w:r>
    </w:p>
    <w:p w:rsidR="00FB0A91" w:rsidRPr="00FB0A91" w:rsidRDefault="00FB0A91" w:rsidP="00FB0A91">
      <w:pPr>
        <w:jc w:val="both"/>
        <w:rPr>
          <w:rFonts w:cstheme="minorHAnsi"/>
        </w:rPr>
      </w:pPr>
      <w:r w:rsidRPr="00FB0A91">
        <w:rPr>
          <w:rStyle w:val="Titre3Car"/>
        </w:rPr>
        <w:t>Mots clés :</w:t>
      </w:r>
      <w:r w:rsidRPr="00FB0A91">
        <w:rPr>
          <w:rFonts w:cstheme="minorHAnsi"/>
        </w:rPr>
        <w:t xml:space="preserve"> </w:t>
      </w:r>
      <w:r>
        <w:rPr>
          <w:rFonts w:cstheme="minorHAnsi"/>
        </w:rPr>
        <w:t>Réparation d’ADN par Excision de Nucléotides, génomique fonctionnelle.</w:t>
      </w:r>
    </w:p>
    <w:p w:rsidR="00FB0A91" w:rsidRPr="00FB0A91" w:rsidRDefault="00FB0A91" w:rsidP="00FB0A91">
      <w:pPr>
        <w:jc w:val="both"/>
        <w:rPr>
          <w:rFonts w:cstheme="minorHAnsi"/>
        </w:rPr>
      </w:pPr>
      <w:r w:rsidRPr="00FB0A91">
        <w:rPr>
          <w:rStyle w:val="Titre3Car"/>
        </w:rPr>
        <w:t>M</w:t>
      </w:r>
      <w:r>
        <w:rPr>
          <w:rStyle w:val="Titre3Car"/>
        </w:rPr>
        <w:t>é</w:t>
      </w:r>
      <w:r w:rsidRPr="00FB0A91">
        <w:rPr>
          <w:rStyle w:val="Titre3Car"/>
        </w:rPr>
        <w:t>thodolog</w:t>
      </w:r>
      <w:r>
        <w:rPr>
          <w:rStyle w:val="Titre3Car"/>
        </w:rPr>
        <w:t>ie</w:t>
      </w:r>
      <w:r w:rsidRPr="00FB0A91">
        <w:rPr>
          <w:rStyle w:val="Titre3Car"/>
        </w:rPr>
        <w:t>:</w:t>
      </w:r>
      <w:r w:rsidRPr="00FB0A91">
        <w:rPr>
          <w:rFonts w:cstheme="minorHAnsi"/>
        </w:rPr>
        <w:t xml:space="preserve"> Immun</w:t>
      </w:r>
      <w:r>
        <w:rPr>
          <w:rFonts w:cstheme="minorHAnsi"/>
        </w:rPr>
        <w:t>o-P</w:t>
      </w:r>
      <w:r w:rsidRPr="00FB0A91">
        <w:rPr>
          <w:rFonts w:cstheme="minorHAnsi"/>
        </w:rPr>
        <w:t>récipitation de chromatine</w:t>
      </w:r>
      <w:r>
        <w:rPr>
          <w:rFonts w:cstheme="minorHAnsi"/>
        </w:rPr>
        <w:t xml:space="preserve"> (ChIP) et d’ADN (DIP)</w:t>
      </w:r>
      <w:r w:rsidRPr="00FB0A91">
        <w:rPr>
          <w:rFonts w:cstheme="minorHAnsi"/>
        </w:rPr>
        <w:t xml:space="preserve">, extraction </w:t>
      </w:r>
      <w:r>
        <w:rPr>
          <w:rFonts w:cstheme="minorHAnsi"/>
        </w:rPr>
        <w:t>d’ADN et réparation</w:t>
      </w:r>
      <w:r w:rsidRPr="00FB0A91">
        <w:rPr>
          <w:rFonts w:cstheme="minorHAnsi"/>
        </w:rPr>
        <w:t>, PCR</w:t>
      </w:r>
      <w:r>
        <w:rPr>
          <w:rFonts w:cstheme="minorHAnsi"/>
        </w:rPr>
        <w:t xml:space="preserve"> quantitative </w:t>
      </w:r>
      <w:r w:rsidRPr="00FB0A91">
        <w:rPr>
          <w:rFonts w:cstheme="minorHAnsi"/>
        </w:rPr>
        <w:t xml:space="preserve">; </w:t>
      </w:r>
      <w:r>
        <w:rPr>
          <w:rFonts w:cstheme="minorHAnsi"/>
        </w:rPr>
        <w:t xml:space="preserve">préparation de banque pour séquençage </w:t>
      </w:r>
      <w:r w:rsidRPr="00FB0A91">
        <w:rPr>
          <w:rFonts w:cstheme="minorHAnsi"/>
        </w:rPr>
        <w:t xml:space="preserve">Illumina; </w:t>
      </w:r>
      <w:r>
        <w:rPr>
          <w:rFonts w:cstheme="minorHAnsi"/>
        </w:rPr>
        <w:t xml:space="preserve">Analyses bioinformatiques </w:t>
      </w:r>
    </w:p>
    <w:p w:rsidR="00FB0A91" w:rsidRDefault="00FB0A91" w:rsidP="00D83793">
      <w:pPr>
        <w:jc w:val="both"/>
        <w:rPr>
          <w:rFonts w:cstheme="minorHAnsi"/>
        </w:rPr>
      </w:pPr>
    </w:p>
    <w:p w:rsidR="00612EF5" w:rsidRPr="00612EF5" w:rsidRDefault="00612EF5">
      <w:pPr>
        <w:rPr>
          <w:rFonts w:cstheme="minorHAnsi"/>
        </w:rPr>
      </w:pPr>
      <w:r w:rsidRPr="00612EF5">
        <w:rPr>
          <w:rFonts w:cstheme="minorHAnsi"/>
        </w:rPr>
        <w:br w:type="page"/>
      </w:r>
    </w:p>
    <w:p w:rsidR="00EF0780" w:rsidRDefault="002744DC" w:rsidP="00C06C3B">
      <w:pPr>
        <w:jc w:val="both"/>
        <w:rPr>
          <w:rFonts w:cstheme="minorHAnsi"/>
          <w:lang w:val="en-US"/>
        </w:rPr>
      </w:pPr>
      <w:r>
        <w:rPr>
          <w:rFonts w:cstheme="minorHAnsi"/>
          <w:lang w:val="en-US"/>
        </w:rPr>
        <w:lastRenderedPageBreak/>
        <w:t>The maintenance of genome integrity is essential for cells and its disfunction leads to severe pathologies</w:t>
      </w:r>
      <w:r w:rsidR="00BB45A3">
        <w:rPr>
          <w:rFonts w:cstheme="minorHAnsi"/>
          <w:lang w:val="en-US"/>
        </w:rPr>
        <w:t xml:space="preserve"> including cancers or rare diseases</w:t>
      </w:r>
      <w:r>
        <w:rPr>
          <w:rFonts w:cstheme="minorHAnsi"/>
          <w:lang w:val="en-US"/>
        </w:rPr>
        <w:t>. Thus, p</w:t>
      </w:r>
      <w:r w:rsidR="00996705" w:rsidRPr="00996705">
        <w:rPr>
          <w:rFonts w:cstheme="minorHAnsi"/>
          <w:lang w:val="en-US"/>
        </w:rPr>
        <w:t xml:space="preserve">atients with </w:t>
      </w:r>
      <w:r w:rsidR="00BE251E">
        <w:rPr>
          <w:rFonts w:cstheme="minorHAnsi"/>
          <w:lang w:val="en-US"/>
        </w:rPr>
        <w:t>xeroderma pigmentosum (XP) disease</w:t>
      </w:r>
      <w:r w:rsidR="0018701E">
        <w:rPr>
          <w:rFonts w:cstheme="minorHAnsi"/>
          <w:lang w:val="en-US"/>
        </w:rPr>
        <w:t xml:space="preserve"> present an increased risk of skin cancer due to </w:t>
      </w:r>
      <w:r w:rsidR="001945AD">
        <w:rPr>
          <w:rFonts w:cstheme="minorHAnsi"/>
          <w:lang w:val="en-US"/>
        </w:rPr>
        <w:t xml:space="preserve">high </w:t>
      </w:r>
      <w:r w:rsidR="0018701E">
        <w:rPr>
          <w:rFonts w:cstheme="minorHAnsi"/>
          <w:lang w:val="en-US"/>
        </w:rPr>
        <w:t xml:space="preserve">photosentivity. </w:t>
      </w:r>
      <w:r w:rsidR="00D558CE">
        <w:rPr>
          <w:rFonts w:cstheme="minorHAnsi"/>
          <w:lang w:val="en-US"/>
        </w:rPr>
        <w:t xml:space="preserve">Patients with Cockayne Syndrome (CS) </w:t>
      </w:r>
      <w:r w:rsidR="00014D12">
        <w:rPr>
          <w:rFonts w:cstheme="minorHAnsi"/>
          <w:lang w:val="en-US"/>
        </w:rPr>
        <w:t>are characterized by severe</w:t>
      </w:r>
      <w:r w:rsidR="00A04024">
        <w:rPr>
          <w:rFonts w:cstheme="minorHAnsi"/>
          <w:lang w:val="en-US"/>
        </w:rPr>
        <w:t xml:space="preserve"> symptoms including</w:t>
      </w:r>
      <w:r w:rsidR="00014D12">
        <w:rPr>
          <w:rFonts w:cstheme="minorHAnsi"/>
          <w:lang w:val="en-US"/>
        </w:rPr>
        <w:t xml:space="preserve"> progressive developmental</w:t>
      </w:r>
      <w:r w:rsidR="009A2E0E">
        <w:rPr>
          <w:rFonts w:cstheme="minorHAnsi"/>
          <w:lang w:val="en-US"/>
        </w:rPr>
        <w:t xml:space="preserve"> defects</w:t>
      </w:r>
      <w:r w:rsidR="00014D12">
        <w:rPr>
          <w:rFonts w:cstheme="minorHAnsi"/>
          <w:lang w:val="en-US"/>
        </w:rPr>
        <w:t>.</w:t>
      </w:r>
      <w:r w:rsidR="009A2E0E">
        <w:rPr>
          <w:rFonts w:cstheme="minorHAnsi"/>
          <w:lang w:val="en-US"/>
        </w:rPr>
        <w:t xml:space="preserve"> Both diseases </w:t>
      </w:r>
      <w:r w:rsidR="00DF60C7">
        <w:rPr>
          <w:rFonts w:cstheme="minorHAnsi"/>
          <w:lang w:val="en-US"/>
        </w:rPr>
        <w:t xml:space="preserve">are caused by </w:t>
      </w:r>
      <w:r w:rsidR="009A2E0E">
        <w:rPr>
          <w:rFonts w:cstheme="minorHAnsi"/>
          <w:lang w:val="en-US"/>
        </w:rPr>
        <w:t xml:space="preserve">mutations in the </w:t>
      </w:r>
      <w:r>
        <w:rPr>
          <w:rFonts w:cstheme="minorHAnsi"/>
          <w:lang w:val="en-US"/>
        </w:rPr>
        <w:t xml:space="preserve">genes of </w:t>
      </w:r>
      <w:r w:rsidR="009A2E0E">
        <w:rPr>
          <w:rFonts w:cstheme="minorHAnsi"/>
          <w:lang w:val="en-US"/>
        </w:rPr>
        <w:t>Nucleotide Excision Repair (NER)</w:t>
      </w:r>
      <w:r w:rsidR="00D37D5E">
        <w:rPr>
          <w:rFonts w:cstheme="minorHAnsi"/>
          <w:lang w:val="en-US"/>
        </w:rPr>
        <w:t>. NER is a DNA repair pathway that remove</w:t>
      </w:r>
      <w:r w:rsidR="000F1A5B">
        <w:rPr>
          <w:rFonts w:cstheme="minorHAnsi"/>
          <w:lang w:val="en-US"/>
        </w:rPr>
        <w:t>s</w:t>
      </w:r>
      <w:r w:rsidR="00D37D5E">
        <w:rPr>
          <w:rFonts w:cstheme="minorHAnsi"/>
          <w:lang w:val="en-US"/>
        </w:rPr>
        <w:t xml:space="preserve"> bulky </w:t>
      </w:r>
      <w:r w:rsidR="00551206">
        <w:rPr>
          <w:rFonts w:cstheme="minorHAnsi"/>
          <w:lang w:val="en-US"/>
        </w:rPr>
        <w:t>lesions</w:t>
      </w:r>
      <w:r w:rsidR="004437F5">
        <w:rPr>
          <w:rFonts w:cstheme="minorHAnsi"/>
          <w:lang w:val="en-US"/>
        </w:rPr>
        <w:t xml:space="preserve">, </w:t>
      </w:r>
      <w:r w:rsidR="008A6A08">
        <w:rPr>
          <w:rFonts w:cstheme="minorHAnsi"/>
          <w:lang w:val="en-US"/>
        </w:rPr>
        <w:t>such as those induced by U</w:t>
      </w:r>
      <w:r w:rsidR="004A7DBA">
        <w:rPr>
          <w:rFonts w:cstheme="minorHAnsi"/>
          <w:lang w:val="en-US"/>
        </w:rPr>
        <w:t>ltra-</w:t>
      </w:r>
      <w:r w:rsidR="008A6A08">
        <w:rPr>
          <w:rFonts w:cstheme="minorHAnsi"/>
          <w:lang w:val="en-US"/>
        </w:rPr>
        <w:t>V</w:t>
      </w:r>
      <w:r w:rsidR="004A7DBA">
        <w:rPr>
          <w:rFonts w:cstheme="minorHAnsi"/>
          <w:lang w:val="en-US"/>
        </w:rPr>
        <w:t>iolet</w:t>
      </w:r>
      <w:r w:rsidR="008A6A08">
        <w:rPr>
          <w:rFonts w:cstheme="minorHAnsi"/>
          <w:lang w:val="en-US"/>
        </w:rPr>
        <w:t xml:space="preserve"> light</w:t>
      </w:r>
      <w:r w:rsidR="004A7DBA">
        <w:rPr>
          <w:rFonts w:cstheme="minorHAnsi"/>
          <w:lang w:val="en-US"/>
        </w:rPr>
        <w:t xml:space="preserve"> (UV)</w:t>
      </w:r>
      <w:r w:rsidR="008A6A08">
        <w:rPr>
          <w:rFonts w:cstheme="minorHAnsi"/>
          <w:lang w:val="en-US"/>
        </w:rPr>
        <w:t xml:space="preserve">, or </w:t>
      </w:r>
      <w:r w:rsidR="004437F5">
        <w:rPr>
          <w:rFonts w:cstheme="minorHAnsi"/>
          <w:lang w:val="en-US"/>
        </w:rPr>
        <w:t>cisplatin</w:t>
      </w:r>
      <w:r w:rsidR="00182968">
        <w:rPr>
          <w:rFonts w:cstheme="minorHAnsi"/>
          <w:lang w:val="en-US"/>
        </w:rPr>
        <w:t>-</w:t>
      </w:r>
      <w:r w:rsidR="004437F5">
        <w:rPr>
          <w:rFonts w:cstheme="minorHAnsi"/>
          <w:lang w:val="en-US"/>
        </w:rPr>
        <w:t>based chemotherapeutic drugs. NER</w:t>
      </w:r>
      <w:r w:rsidR="00551206">
        <w:rPr>
          <w:rFonts w:cstheme="minorHAnsi"/>
          <w:lang w:val="en-US"/>
        </w:rPr>
        <w:t xml:space="preserve"> </w:t>
      </w:r>
      <w:r w:rsidR="00182968">
        <w:rPr>
          <w:rFonts w:cstheme="minorHAnsi"/>
          <w:lang w:val="en-US"/>
        </w:rPr>
        <w:t>detects DNA damage with two different subpathways</w:t>
      </w:r>
      <w:r>
        <w:rPr>
          <w:rFonts w:cstheme="minorHAnsi"/>
          <w:lang w:val="en-US"/>
        </w:rPr>
        <w:t>,</w:t>
      </w:r>
      <w:r w:rsidR="00551206">
        <w:rPr>
          <w:rFonts w:cstheme="minorHAnsi"/>
          <w:lang w:val="en-US"/>
        </w:rPr>
        <w:t xml:space="preserve"> one</w:t>
      </w:r>
      <w:r>
        <w:rPr>
          <w:rFonts w:cstheme="minorHAnsi"/>
          <w:lang w:val="en-US"/>
        </w:rPr>
        <w:t xml:space="preserve"> of which</w:t>
      </w:r>
      <w:r w:rsidR="00E94B0A">
        <w:rPr>
          <w:rFonts w:cstheme="minorHAnsi"/>
          <w:lang w:val="en-US"/>
        </w:rPr>
        <w:t xml:space="preserve"> is</w:t>
      </w:r>
      <w:r w:rsidR="00551206">
        <w:rPr>
          <w:rFonts w:cstheme="minorHAnsi"/>
          <w:lang w:val="en-US"/>
        </w:rPr>
        <w:t xml:space="preserve"> coupled to transcription</w:t>
      </w:r>
      <w:r w:rsidR="00FF74BF">
        <w:rPr>
          <w:rFonts w:cstheme="minorHAnsi"/>
          <w:lang w:val="en-US"/>
        </w:rPr>
        <w:t>, both leading to the same excision cascade</w:t>
      </w:r>
      <w:r w:rsidR="00551206">
        <w:rPr>
          <w:rFonts w:cstheme="minorHAnsi"/>
          <w:lang w:val="en-US"/>
        </w:rPr>
        <w:t>.</w:t>
      </w:r>
      <w:r w:rsidR="00E94B0A">
        <w:rPr>
          <w:rFonts w:cstheme="minorHAnsi"/>
          <w:lang w:val="en-US"/>
        </w:rPr>
        <w:t xml:space="preserve"> </w:t>
      </w:r>
      <w:r w:rsidR="004C3C0F">
        <w:rPr>
          <w:rFonts w:cstheme="minorHAnsi"/>
          <w:lang w:val="en-US"/>
        </w:rPr>
        <w:t xml:space="preserve">Our </w:t>
      </w:r>
      <w:r w:rsidR="00E94B0A">
        <w:rPr>
          <w:rFonts w:cstheme="minorHAnsi"/>
          <w:lang w:val="en-US"/>
        </w:rPr>
        <w:t>lab</w:t>
      </w:r>
      <w:r>
        <w:rPr>
          <w:rFonts w:cstheme="minorHAnsi"/>
          <w:lang w:val="en-US"/>
        </w:rPr>
        <w:t>oratory</w:t>
      </w:r>
      <w:r w:rsidR="004C3C0F">
        <w:rPr>
          <w:rFonts w:cstheme="minorHAnsi"/>
          <w:lang w:val="en-US"/>
        </w:rPr>
        <w:t xml:space="preserve"> is</w:t>
      </w:r>
      <w:r w:rsidR="00E94B0A">
        <w:rPr>
          <w:rFonts w:cstheme="minorHAnsi"/>
          <w:lang w:val="en-US"/>
        </w:rPr>
        <w:t xml:space="preserve"> interested in </w:t>
      </w:r>
      <w:r>
        <w:rPr>
          <w:rFonts w:cstheme="minorHAnsi"/>
          <w:lang w:val="en-US"/>
        </w:rPr>
        <w:t xml:space="preserve">understanding of </w:t>
      </w:r>
      <w:r w:rsidR="00E94B0A">
        <w:rPr>
          <w:rFonts w:cstheme="minorHAnsi"/>
          <w:lang w:val="en-US"/>
        </w:rPr>
        <w:t>the fun</w:t>
      </w:r>
      <w:r w:rsidR="004C3C0F">
        <w:rPr>
          <w:rFonts w:cstheme="minorHAnsi"/>
          <w:lang w:val="en-US"/>
        </w:rPr>
        <w:t xml:space="preserve">damental mechanisms of the NER. We use </w:t>
      </w:r>
      <w:r w:rsidR="009A6A15">
        <w:rPr>
          <w:rFonts w:cstheme="minorHAnsi"/>
          <w:lang w:val="en-US"/>
        </w:rPr>
        <w:t>genetic</w:t>
      </w:r>
      <w:r w:rsidR="000F1A5B">
        <w:rPr>
          <w:rFonts w:cstheme="minorHAnsi"/>
          <w:lang w:val="en-US"/>
        </w:rPr>
        <w:t xml:space="preserve">, </w:t>
      </w:r>
      <w:r w:rsidR="009A6A15">
        <w:rPr>
          <w:rFonts w:cstheme="minorHAnsi"/>
          <w:lang w:val="en-US"/>
        </w:rPr>
        <w:t>functional genomic</w:t>
      </w:r>
      <w:r w:rsidR="00E94B0A">
        <w:rPr>
          <w:rFonts w:cstheme="minorHAnsi"/>
          <w:lang w:val="en-US"/>
        </w:rPr>
        <w:t xml:space="preserve"> </w:t>
      </w:r>
      <w:r w:rsidR="000F1A5B">
        <w:rPr>
          <w:rFonts w:cstheme="minorHAnsi"/>
          <w:lang w:val="en-US"/>
        </w:rPr>
        <w:t>and bioinformatic</w:t>
      </w:r>
      <w:r>
        <w:rPr>
          <w:rFonts w:cstheme="minorHAnsi"/>
          <w:lang w:val="en-US"/>
        </w:rPr>
        <w:t xml:space="preserve"> approaches</w:t>
      </w:r>
      <w:r w:rsidR="000F1A5B">
        <w:rPr>
          <w:rFonts w:cstheme="minorHAnsi"/>
          <w:lang w:val="en-US"/>
        </w:rPr>
        <w:t xml:space="preserve"> </w:t>
      </w:r>
      <w:r>
        <w:rPr>
          <w:rFonts w:cstheme="minorHAnsi"/>
          <w:lang w:val="en-US"/>
        </w:rPr>
        <w:t>in</w:t>
      </w:r>
      <w:r w:rsidR="00E94B0A">
        <w:rPr>
          <w:rFonts w:cstheme="minorHAnsi"/>
          <w:lang w:val="en-US"/>
        </w:rPr>
        <w:t xml:space="preserve"> budding yeast and human cell lines. </w:t>
      </w:r>
    </w:p>
    <w:p w:rsidR="00A407EE" w:rsidRDefault="00A407EE" w:rsidP="00C06C3B">
      <w:pPr>
        <w:jc w:val="both"/>
        <w:rPr>
          <w:rFonts w:cstheme="minorHAnsi"/>
          <w:lang w:val="en-GB"/>
        </w:rPr>
      </w:pPr>
      <w:r>
        <w:rPr>
          <w:rFonts w:cstheme="minorHAnsi"/>
          <w:lang w:val="en-GB"/>
        </w:rPr>
        <w:t xml:space="preserve">This </w:t>
      </w:r>
      <w:r w:rsidR="001945AD">
        <w:rPr>
          <w:rFonts w:cstheme="minorHAnsi"/>
          <w:lang w:val="en-GB"/>
        </w:rPr>
        <w:t>project</w:t>
      </w:r>
      <w:r w:rsidR="00616F67">
        <w:rPr>
          <w:rFonts w:cstheme="minorHAnsi"/>
          <w:lang w:val="en-GB"/>
        </w:rPr>
        <w:t xml:space="preserve"> is </w:t>
      </w:r>
      <w:r w:rsidR="005B52B3">
        <w:rPr>
          <w:rFonts w:cstheme="minorHAnsi"/>
          <w:lang w:val="en-GB"/>
        </w:rPr>
        <w:t xml:space="preserve">a </w:t>
      </w:r>
      <w:r w:rsidR="00616F67">
        <w:rPr>
          <w:rFonts w:cstheme="minorHAnsi"/>
          <w:lang w:val="en-GB"/>
        </w:rPr>
        <w:t>part of a collaborative program</w:t>
      </w:r>
      <w:r>
        <w:rPr>
          <w:rFonts w:cstheme="minorHAnsi"/>
          <w:lang w:val="en-GB"/>
        </w:rPr>
        <w:t xml:space="preserve"> combining functional genomics, analytical chemistry, biochemistry and bioinformatics</w:t>
      </w:r>
      <w:r w:rsidR="005B52B3">
        <w:rPr>
          <w:rFonts w:cstheme="minorHAnsi"/>
          <w:lang w:val="en-GB"/>
        </w:rPr>
        <w:t xml:space="preserve"> to understand the dynamics of DNA repair process</w:t>
      </w:r>
      <w:r>
        <w:rPr>
          <w:rFonts w:cstheme="minorHAnsi"/>
          <w:lang w:val="en-GB"/>
        </w:rPr>
        <w:t xml:space="preserve">. This internship aims at describing precisely the </w:t>
      </w:r>
      <w:r w:rsidR="005B52B3">
        <w:rPr>
          <w:rFonts w:cstheme="minorHAnsi"/>
          <w:lang w:val="en-GB"/>
        </w:rPr>
        <w:t xml:space="preserve">repair kinetics </w:t>
      </w:r>
      <w:r w:rsidR="00F95967">
        <w:rPr>
          <w:rFonts w:cstheme="minorHAnsi"/>
          <w:lang w:val="en-GB"/>
        </w:rPr>
        <w:t xml:space="preserve">and </w:t>
      </w:r>
      <w:r w:rsidR="005B52B3">
        <w:rPr>
          <w:rFonts w:cstheme="minorHAnsi"/>
          <w:lang w:val="en-GB"/>
        </w:rPr>
        <w:t xml:space="preserve">the </w:t>
      </w:r>
      <w:r w:rsidR="00F95967">
        <w:rPr>
          <w:rFonts w:cstheme="minorHAnsi"/>
          <w:lang w:val="en-GB"/>
        </w:rPr>
        <w:t xml:space="preserve">contribution </w:t>
      </w:r>
      <w:r>
        <w:rPr>
          <w:rFonts w:cstheme="minorHAnsi"/>
          <w:lang w:val="en-GB"/>
        </w:rPr>
        <w:t xml:space="preserve">of </w:t>
      </w:r>
      <w:r w:rsidR="00F95967">
        <w:rPr>
          <w:rFonts w:cstheme="minorHAnsi"/>
          <w:lang w:val="en-GB"/>
        </w:rPr>
        <w:t xml:space="preserve">both </w:t>
      </w:r>
      <w:r>
        <w:rPr>
          <w:rFonts w:cstheme="minorHAnsi"/>
          <w:lang w:val="en-GB"/>
        </w:rPr>
        <w:t>NER</w:t>
      </w:r>
      <w:r w:rsidR="00F95967">
        <w:rPr>
          <w:rFonts w:cstheme="minorHAnsi"/>
          <w:lang w:val="en-GB"/>
        </w:rPr>
        <w:t xml:space="preserve"> </w:t>
      </w:r>
      <w:r w:rsidR="009A6A15">
        <w:rPr>
          <w:rFonts w:cstheme="minorHAnsi"/>
          <w:lang w:val="en-GB"/>
        </w:rPr>
        <w:t>subpathway</w:t>
      </w:r>
      <w:r w:rsidR="00F95967">
        <w:rPr>
          <w:rFonts w:cstheme="minorHAnsi"/>
          <w:lang w:val="en-GB"/>
        </w:rPr>
        <w:t>s</w:t>
      </w:r>
      <w:r>
        <w:rPr>
          <w:rFonts w:cstheme="minorHAnsi"/>
          <w:lang w:val="en-GB"/>
        </w:rPr>
        <w:t xml:space="preserve"> in the budding yeast.</w:t>
      </w:r>
      <w:r w:rsidR="008833C0">
        <w:rPr>
          <w:rFonts w:cstheme="minorHAnsi"/>
          <w:lang w:val="en-GB"/>
        </w:rPr>
        <w:t xml:space="preserve"> </w:t>
      </w:r>
      <w:r w:rsidR="005B52B3">
        <w:rPr>
          <w:rFonts w:cstheme="minorHAnsi"/>
          <w:lang w:val="en-GB"/>
        </w:rPr>
        <w:t>T</w:t>
      </w:r>
      <w:r w:rsidR="00754B48">
        <w:rPr>
          <w:rFonts w:cstheme="minorHAnsi"/>
          <w:lang w:val="en-GB"/>
        </w:rPr>
        <w:t xml:space="preserve">he student will </w:t>
      </w:r>
      <w:r w:rsidR="005B52B3">
        <w:rPr>
          <w:rFonts w:cstheme="minorHAnsi"/>
          <w:lang w:val="en-GB"/>
        </w:rPr>
        <w:t xml:space="preserve">treat </w:t>
      </w:r>
      <w:r w:rsidR="00AB7D94">
        <w:rPr>
          <w:rFonts w:cstheme="minorHAnsi"/>
          <w:lang w:val="en-GB"/>
        </w:rPr>
        <w:t xml:space="preserve">the </w:t>
      </w:r>
      <w:r w:rsidR="00616F67">
        <w:rPr>
          <w:rFonts w:cstheme="minorHAnsi"/>
          <w:lang w:val="en-GB"/>
        </w:rPr>
        <w:t>yeast culture</w:t>
      </w:r>
      <w:r w:rsidR="008833C0">
        <w:rPr>
          <w:rFonts w:cstheme="minorHAnsi"/>
          <w:lang w:val="en-GB"/>
        </w:rPr>
        <w:t xml:space="preserve"> with UV to induce DNA damage</w:t>
      </w:r>
      <w:r w:rsidR="00BB2C7F">
        <w:rPr>
          <w:rFonts w:cstheme="minorHAnsi"/>
          <w:lang w:val="en-GB"/>
        </w:rPr>
        <w:t xml:space="preserve"> and sample cells over time</w:t>
      </w:r>
      <w:r w:rsidR="005B52B3">
        <w:rPr>
          <w:rFonts w:cstheme="minorHAnsi"/>
          <w:lang w:val="en-GB"/>
        </w:rPr>
        <w:t xml:space="preserve"> to study repair kinetics</w:t>
      </w:r>
      <w:r w:rsidR="00BB2C7F">
        <w:rPr>
          <w:rFonts w:cstheme="minorHAnsi"/>
          <w:lang w:val="en-GB"/>
        </w:rPr>
        <w:t xml:space="preserve">. Genomic DNA will be </w:t>
      </w:r>
      <w:r w:rsidR="005B52B3">
        <w:rPr>
          <w:rFonts w:cstheme="minorHAnsi"/>
          <w:lang w:val="en-GB"/>
        </w:rPr>
        <w:t xml:space="preserve">isolated and </w:t>
      </w:r>
      <w:r w:rsidR="00BB2C7F">
        <w:rPr>
          <w:rFonts w:cstheme="minorHAnsi"/>
          <w:lang w:val="en-GB"/>
        </w:rPr>
        <w:t xml:space="preserve">send to collaborators </w:t>
      </w:r>
      <w:r w:rsidR="008406A4">
        <w:rPr>
          <w:rFonts w:cstheme="minorHAnsi"/>
          <w:lang w:val="en-GB"/>
        </w:rPr>
        <w:t>for DNA damage absolute quantification</w:t>
      </w:r>
      <w:r w:rsidR="005B52B3">
        <w:rPr>
          <w:rFonts w:cstheme="minorHAnsi"/>
          <w:lang w:val="en-GB"/>
        </w:rPr>
        <w:t>,</w:t>
      </w:r>
      <w:r w:rsidR="008406A4">
        <w:rPr>
          <w:rFonts w:cstheme="minorHAnsi"/>
          <w:lang w:val="en-GB"/>
        </w:rPr>
        <w:t xml:space="preserve"> whereas the chromatin will </w:t>
      </w:r>
      <w:r w:rsidR="005B52B3">
        <w:rPr>
          <w:rFonts w:cstheme="minorHAnsi"/>
          <w:lang w:val="en-GB"/>
        </w:rPr>
        <w:t xml:space="preserve">be </w:t>
      </w:r>
      <w:r w:rsidR="008406A4">
        <w:rPr>
          <w:rFonts w:cstheme="minorHAnsi"/>
          <w:lang w:val="en-GB"/>
        </w:rPr>
        <w:t>processed in our lab</w:t>
      </w:r>
      <w:r w:rsidR="005B52B3">
        <w:rPr>
          <w:rFonts w:cstheme="minorHAnsi"/>
          <w:lang w:val="en-GB"/>
        </w:rPr>
        <w:t>oratory</w:t>
      </w:r>
      <w:r w:rsidR="008406A4">
        <w:rPr>
          <w:rFonts w:cstheme="minorHAnsi"/>
          <w:lang w:val="en-GB"/>
        </w:rPr>
        <w:t xml:space="preserve">. </w:t>
      </w:r>
      <w:r w:rsidR="007D04A8">
        <w:rPr>
          <w:rFonts w:cstheme="minorHAnsi"/>
          <w:lang w:val="en-GB"/>
        </w:rPr>
        <w:t xml:space="preserve">With </w:t>
      </w:r>
      <w:r w:rsidR="008406A4">
        <w:rPr>
          <w:rFonts w:cstheme="minorHAnsi"/>
          <w:lang w:val="en-GB"/>
        </w:rPr>
        <w:t>functional genomics</w:t>
      </w:r>
      <w:r w:rsidR="00616F67">
        <w:rPr>
          <w:rFonts w:cstheme="minorHAnsi"/>
          <w:lang w:val="en-GB"/>
        </w:rPr>
        <w:t xml:space="preserve"> methods</w:t>
      </w:r>
      <w:r w:rsidR="008406A4">
        <w:rPr>
          <w:rFonts w:cstheme="minorHAnsi"/>
          <w:lang w:val="en-GB"/>
        </w:rPr>
        <w:t xml:space="preserve"> (such as DNA/Chromatin Immuno-Precipitation coupled to </w:t>
      </w:r>
      <w:r w:rsidR="00616F67">
        <w:rPr>
          <w:rFonts w:cstheme="minorHAnsi"/>
          <w:lang w:val="en-GB"/>
        </w:rPr>
        <w:t xml:space="preserve">quantitative PCR or </w:t>
      </w:r>
      <w:r w:rsidR="008406A4">
        <w:rPr>
          <w:rFonts w:cstheme="minorHAnsi"/>
          <w:lang w:val="en-GB"/>
        </w:rPr>
        <w:t xml:space="preserve">illumina sequencing) we </w:t>
      </w:r>
      <w:r w:rsidR="00C270AE">
        <w:rPr>
          <w:rFonts w:cstheme="minorHAnsi"/>
          <w:lang w:val="en-GB"/>
        </w:rPr>
        <w:t xml:space="preserve">will </w:t>
      </w:r>
      <w:r w:rsidR="004F090C">
        <w:rPr>
          <w:rFonts w:cstheme="minorHAnsi"/>
          <w:lang w:val="en-GB"/>
        </w:rPr>
        <w:t>probe for</w:t>
      </w:r>
      <w:r w:rsidR="007D04A8">
        <w:rPr>
          <w:rFonts w:cstheme="minorHAnsi"/>
          <w:lang w:val="en-GB"/>
        </w:rPr>
        <w:t xml:space="preserve"> DNA damage and</w:t>
      </w:r>
      <w:r w:rsidR="008406A4">
        <w:rPr>
          <w:rFonts w:cstheme="minorHAnsi"/>
          <w:lang w:val="en-GB"/>
        </w:rPr>
        <w:t xml:space="preserve"> protein localisation on the genome. </w:t>
      </w:r>
      <w:r w:rsidR="004F090C">
        <w:rPr>
          <w:rFonts w:cstheme="minorHAnsi"/>
          <w:lang w:val="en-GB"/>
        </w:rPr>
        <w:t xml:space="preserve">Experiments will be performed in </w:t>
      </w:r>
      <w:r w:rsidR="005B52B3">
        <w:rPr>
          <w:rFonts w:cstheme="minorHAnsi"/>
          <w:lang w:val="en-GB"/>
        </w:rPr>
        <w:t xml:space="preserve">yeast </w:t>
      </w:r>
      <w:r w:rsidR="004F090C">
        <w:rPr>
          <w:rFonts w:cstheme="minorHAnsi"/>
          <w:lang w:val="en-GB"/>
        </w:rPr>
        <w:t>strains inactivated for different NER components</w:t>
      </w:r>
      <w:r w:rsidR="00022902">
        <w:rPr>
          <w:rFonts w:cstheme="minorHAnsi"/>
          <w:lang w:val="en-GB"/>
        </w:rPr>
        <w:t xml:space="preserve"> a</w:t>
      </w:r>
      <w:r w:rsidR="004F090C">
        <w:rPr>
          <w:rFonts w:cstheme="minorHAnsi"/>
          <w:lang w:val="en-GB"/>
        </w:rPr>
        <w:t>llow</w:t>
      </w:r>
      <w:r w:rsidR="00022902">
        <w:rPr>
          <w:rFonts w:cstheme="minorHAnsi"/>
          <w:lang w:val="en-GB"/>
        </w:rPr>
        <w:t>ing us</w:t>
      </w:r>
      <w:r w:rsidR="004F090C">
        <w:rPr>
          <w:rFonts w:cstheme="minorHAnsi"/>
          <w:lang w:val="en-GB"/>
        </w:rPr>
        <w:t xml:space="preserve"> to estimate the contribution over t</w:t>
      </w:r>
      <w:r w:rsidR="00022902">
        <w:rPr>
          <w:rFonts w:cstheme="minorHAnsi"/>
          <w:lang w:val="en-GB"/>
        </w:rPr>
        <w:t>ime and space of both</w:t>
      </w:r>
      <w:r w:rsidR="004F090C">
        <w:rPr>
          <w:rFonts w:cstheme="minorHAnsi"/>
          <w:lang w:val="en-GB"/>
        </w:rPr>
        <w:t xml:space="preserve"> NER </w:t>
      </w:r>
      <w:r w:rsidR="009A6A15">
        <w:rPr>
          <w:rFonts w:cstheme="minorHAnsi"/>
          <w:lang w:val="en-GB"/>
        </w:rPr>
        <w:t>subpathway</w:t>
      </w:r>
      <w:r w:rsidR="004F090C">
        <w:rPr>
          <w:rFonts w:cstheme="minorHAnsi"/>
          <w:lang w:val="en-GB"/>
        </w:rPr>
        <w:t>s</w:t>
      </w:r>
      <w:r w:rsidR="002519ED">
        <w:rPr>
          <w:rFonts w:cstheme="minorHAnsi"/>
          <w:lang w:val="en-GB"/>
        </w:rPr>
        <w:t xml:space="preserve">. </w:t>
      </w:r>
      <w:r w:rsidR="00BB45A3" w:rsidRPr="00BB45A3">
        <w:rPr>
          <w:rFonts w:cstheme="minorHAnsi"/>
          <w:lang w:val="en-GB"/>
        </w:rPr>
        <w:t xml:space="preserve">The expected results will </w:t>
      </w:r>
      <w:r w:rsidR="00BB45A3">
        <w:rPr>
          <w:rFonts w:cstheme="minorHAnsi"/>
          <w:lang w:val="en-GB"/>
        </w:rPr>
        <w:t>contribute to</w:t>
      </w:r>
      <w:r w:rsidR="00BB45A3" w:rsidRPr="00BB45A3">
        <w:rPr>
          <w:rFonts w:cstheme="minorHAnsi"/>
          <w:lang w:val="en-GB"/>
        </w:rPr>
        <w:t xml:space="preserve"> study DNA repair </w:t>
      </w:r>
      <w:r w:rsidR="00BB45A3">
        <w:rPr>
          <w:rFonts w:cstheme="minorHAnsi"/>
          <w:lang w:val="en-GB"/>
        </w:rPr>
        <w:t>on a genomic scale</w:t>
      </w:r>
      <w:r w:rsidR="00156647">
        <w:rPr>
          <w:rFonts w:cstheme="minorHAnsi"/>
          <w:lang w:val="en-GB"/>
        </w:rPr>
        <w:t xml:space="preserve"> addressing fundamental biological questions </w:t>
      </w:r>
      <w:r w:rsidR="00BB45A3" w:rsidRPr="00BB45A3">
        <w:rPr>
          <w:rFonts w:cstheme="minorHAnsi"/>
          <w:lang w:val="en-GB"/>
        </w:rPr>
        <w:t>relevant for diseases.</w:t>
      </w:r>
    </w:p>
    <w:p w:rsidR="00315F87" w:rsidRPr="00315F87" w:rsidRDefault="00315F87" w:rsidP="00C06C3B">
      <w:pPr>
        <w:jc w:val="both"/>
        <w:rPr>
          <w:rFonts w:cstheme="minorHAnsi"/>
          <w:lang w:val="en-GB"/>
        </w:rPr>
      </w:pPr>
      <w:r>
        <w:rPr>
          <w:rStyle w:val="Titre3Car"/>
          <w:lang w:val="en-US"/>
        </w:rPr>
        <w:t xml:space="preserve">Date: </w:t>
      </w:r>
      <w:r w:rsidRPr="00315F87">
        <w:rPr>
          <w:rFonts w:cstheme="minorHAnsi"/>
          <w:lang w:val="en-GB"/>
        </w:rPr>
        <w:t>first semester 2024</w:t>
      </w:r>
    </w:p>
    <w:p w:rsidR="006E7ABD" w:rsidRDefault="00EE1571" w:rsidP="00C06C3B">
      <w:pPr>
        <w:jc w:val="both"/>
        <w:rPr>
          <w:rStyle w:val="Lienhypertexte"/>
          <w:rFonts w:cstheme="minorHAnsi"/>
          <w:lang w:val="en-GB"/>
        </w:rPr>
      </w:pPr>
      <w:r>
        <w:rPr>
          <w:rStyle w:val="Titre3Car"/>
          <w:lang w:val="en-US"/>
        </w:rPr>
        <w:t>Contact</w:t>
      </w:r>
      <w:r w:rsidRPr="00E15457">
        <w:rPr>
          <w:rStyle w:val="Titre3Car"/>
          <w:lang w:val="en-US"/>
        </w:rPr>
        <w:t>:</w:t>
      </w:r>
      <w:r>
        <w:rPr>
          <w:rFonts w:cstheme="minorHAnsi"/>
          <w:lang w:val="en-GB"/>
        </w:rPr>
        <w:t xml:space="preserve"> Cyril DENBY WIL</w:t>
      </w:r>
      <w:r w:rsidR="000D3FC5">
        <w:rPr>
          <w:rFonts w:cstheme="minorHAnsi"/>
          <w:lang w:val="en-GB"/>
        </w:rPr>
        <w:t>K</w:t>
      </w:r>
      <w:r>
        <w:rPr>
          <w:rFonts w:cstheme="minorHAnsi"/>
          <w:lang w:val="en-GB"/>
        </w:rPr>
        <w:t xml:space="preserve">ES: </w:t>
      </w:r>
      <w:hyperlink r:id="rId8" w:history="1">
        <w:r w:rsidR="000D3FC5" w:rsidRPr="00074028">
          <w:rPr>
            <w:rStyle w:val="Lienhypertexte"/>
            <w:rFonts w:cstheme="minorHAnsi"/>
            <w:lang w:val="en-GB"/>
          </w:rPr>
          <w:t>cyril.denby-wilkes@i2bc.paris-saclay.fr</w:t>
        </w:r>
      </w:hyperlink>
    </w:p>
    <w:p w:rsidR="008D469A" w:rsidRPr="008D469A" w:rsidRDefault="008D469A" w:rsidP="008D469A">
      <w:pPr>
        <w:jc w:val="both"/>
        <w:rPr>
          <w:rStyle w:val="Titre3Car"/>
          <w:lang w:val="en-US"/>
        </w:rPr>
      </w:pPr>
      <w:r>
        <w:rPr>
          <w:rStyle w:val="Titre3Car"/>
          <w:lang w:val="en-US"/>
        </w:rPr>
        <w:t>Team</w:t>
      </w:r>
      <w:r w:rsidRPr="008D469A">
        <w:rPr>
          <w:rStyle w:val="Titre3Car"/>
          <w:lang w:val="en-US"/>
        </w:rPr>
        <w:t xml:space="preserve">: </w:t>
      </w:r>
      <w:r w:rsidRPr="00A13F81">
        <w:rPr>
          <w:rFonts w:cstheme="minorHAnsi"/>
          <w:lang w:val="en-US"/>
        </w:rPr>
        <w:t>Genome Transcriptional R</w:t>
      </w:r>
      <w:r w:rsidR="00855422">
        <w:rPr>
          <w:rFonts w:cstheme="minorHAnsi"/>
          <w:lang w:val="en-US"/>
        </w:rPr>
        <w:t>egulation (Julie SOUTOUR</w:t>
      </w:r>
      <w:bookmarkStart w:id="0" w:name="_GoBack"/>
      <w:bookmarkEnd w:id="0"/>
      <w:r w:rsidRPr="00A13F81">
        <w:rPr>
          <w:rFonts w:cstheme="minorHAnsi"/>
          <w:lang w:val="en-US"/>
        </w:rPr>
        <w:t>INA)</w:t>
      </w:r>
    </w:p>
    <w:p w:rsidR="00A13F81" w:rsidRDefault="00A13F81" w:rsidP="00A13F81">
      <w:pPr>
        <w:jc w:val="both"/>
        <w:rPr>
          <w:rFonts w:cstheme="minorHAnsi"/>
          <w:lang w:val="en-US"/>
        </w:rPr>
      </w:pPr>
      <w:r w:rsidRPr="00A13F81">
        <w:rPr>
          <w:rStyle w:val="Titre3Car"/>
          <w:lang w:val="en-US"/>
        </w:rPr>
        <w:t>Website</w:t>
      </w:r>
      <w:r w:rsidRPr="00A13F81">
        <w:rPr>
          <w:rFonts w:cstheme="minorHAnsi"/>
          <w:lang w:val="en-US"/>
        </w:rPr>
        <w:t xml:space="preserve">: </w:t>
      </w:r>
      <w:hyperlink r:id="rId9" w:history="1">
        <w:r w:rsidRPr="00F928B5">
          <w:rPr>
            <w:rStyle w:val="Lienhypertexte"/>
            <w:rFonts w:cstheme="minorHAnsi"/>
            <w:lang w:val="en-US"/>
          </w:rPr>
          <w:t>https://www.i2bc.paris-saclay.fr/equipe-genome-transcriptional-regulation/</w:t>
        </w:r>
      </w:hyperlink>
    </w:p>
    <w:p w:rsidR="000D3FC5" w:rsidRDefault="000D3FC5" w:rsidP="00C06C3B">
      <w:pPr>
        <w:jc w:val="both"/>
        <w:rPr>
          <w:rFonts w:cstheme="minorHAnsi"/>
          <w:lang w:val="en-GB"/>
        </w:rPr>
      </w:pPr>
      <w:r w:rsidRPr="00241370">
        <w:rPr>
          <w:rStyle w:val="Titre3Car"/>
          <w:lang w:val="en-US"/>
        </w:rPr>
        <w:t>Internship location:</w:t>
      </w:r>
      <w:r>
        <w:rPr>
          <w:rFonts w:cstheme="minorHAnsi"/>
          <w:lang w:val="en-GB"/>
        </w:rPr>
        <w:t xml:space="preserve"> CEA Saclay, RD36, Bât144, 91191 Gif-sur-Yvette Cedex</w:t>
      </w:r>
    </w:p>
    <w:p w:rsidR="006E7ABD" w:rsidRDefault="006E7ABD" w:rsidP="006E7ABD">
      <w:pPr>
        <w:jc w:val="both"/>
        <w:rPr>
          <w:rFonts w:cstheme="minorHAnsi"/>
          <w:lang w:val="en-GB"/>
        </w:rPr>
      </w:pPr>
      <w:r w:rsidRPr="00E15457">
        <w:rPr>
          <w:rStyle w:val="Titre3Car"/>
          <w:lang w:val="en-US"/>
        </w:rPr>
        <w:t>Key</w:t>
      </w:r>
      <w:r w:rsidR="00B41D93">
        <w:rPr>
          <w:rStyle w:val="Titre3Car"/>
          <w:lang w:val="en-US"/>
        </w:rPr>
        <w:t xml:space="preserve"> </w:t>
      </w:r>
      <w:r w:rsidRPr="00E15457">
        <w:rPr>
          <w:rStyle w:val="Titre3Car"/>
          <w:lang w:val="en-US"/>
        </w:rPr>
        <w:t>words:</w:t>
      </w:r>
      <w:r>
        <w:rPr>
          <w:rFonts w:cstheme="minorHAnsi"/>
          <w:lang w:val="en-GB"/>
        </w:rPr>
        <w:t xml:space="preserve"> DNA repair, functional genomics, Nucleotide Excision Repair</w:t>
      </w:r>
    </w:p>
    <w:p w:rsidR="00D515CA" w:rsidRDefault="00B41D93" w:rsidP="006E7ABD">
      <w:pPr>
        <w:jc w:val="both"/>
        <w:rPr>
          <w:rFonts w:cstheme="minorHAnsi"/>
          <w:lang w:val="en-GB"/>
        </w:rPr>
      </w:pPr>
      <w:r>
        <w:rPr>
          <w:rStyle w:val="Titre3Car"/>
          <w:lang w:val="en-GB"/>
        </w:rPr>
        <w:t>Methodology</w:t>
      </w:r>
      <w:r w:rsidR="006E7ABD" w:rsidRPr="00E15457">
        <w:rPr>
          <w:rStyle w:val="Titre3Car"/>
          <w:lang w:val="en-GB"/>
        </w:rPr>
        <w:t>:</w:t>
      </w:r>
      <w:r w:rsidR="006E7ABD" w:rsidRPr="006B29CE">
        <w:rPr>
          <w:rFonts w:cstheme="minorHAnsi"/>
          <w:lang w:val="en-GB"/>
        </w:rPr>
        <w:t xml:space="preserve"> DNA/Chromatin Immunoprecipitation, DNA extraction &amp; repair, quantitative PCR ; Illumina library preparation ; NGS bioinformatic analyses</w:t>
      </w:r>
    </w:p>
    <w:p w:rsidR="00D515CA" w:rsidRDefault="00D515CA">
      <w:pPr>
        <w:rPr>
          <w:rFonts w:cstheme="minorHAnsi"/>
          <w:lang w:val="en-GB"/>
        </w:rPr>
      </w:pPr>
      <w:r>
        <w:rPr>
          <w:rFonts w:cstheme="minorHAnsi"/>
          <w:lang w:val="en-GB"/>
        </w:rPr>
        <w:br w:type="page"/>
      </w:r>
    </w:p>
    <w:p w:rsidR="006E7ABD" w:rsidRPr="00241370" w:rsidRDefault="004401BC" w:rsidP="006E7ABD">
      <w:pPr>
        <w:pStyle w:val="Titre3"/>
        <w:rPr>
          <w:rStyle w:val="Titre3Car"/>
          <w:lang w:val="en-US"/>
        </w:rPr>
      </w:pPr>
      <w:r w:rsidRPr="00241370">
        <w:rPr>
          <w:rStyle w:val="Titre3Car"/>
          <w:lang w:val="en-US"/>
        </w:rPr>
        <w:lastRenderedPageBreak/>
        <w:t>References from the laboratory</w:t>
      </w:r>
      <w:r w:rsidR="006E7ABD" w:rsidRPr="00241370">
        <w:rPr>
          <w:rStyle w:val="Titre3Car"/>
          <w:lang w:val="en-US"/>
        </w:rPr>
        <w:t>:</w:t>
      </w:r>
    </w:p>
    <w:p w:rsidR="006E7ABD" w:rsidRDefault="006E7ABD" w:rsidP="006E7ABD">
      <w:pPr>
        <w:jc w:val="both"/>
        <w:rPr>
          <w:rFonts w:cstheme="minorHAnsi"/>
          <w:lang w:val="en-GB"/>
        </w:rPr>
      </w:pPr>
      <w:r w:rsidRPr="006E7ABD">
        <w:rPr>
          <w:rFonts w:cstheme="minorHAnsi"/>
          <w:lang w:val="en-GB"/>
        </w:rPr>
        <w:t xml:space="preserve">Eyboulet, F., Cibot, C., Eychenne, T., Neil, H., Alibert, O., Werner, M., Soutourina, J., 2013. Mediator links transcription and DNA repair by facilitating Rad2/XPG recruitment. Genes Dev. 27, 2549–2562. </w:t>
      </w:r>
      <w:hyperlink r:id="rId10" w:history="1">
        <w:r w:rsidR="006003FB" w:rsidRPr="00074028">
          <w:rPr>
            <w:rStyle w:val="Lienhypertexte"/>
            <w:rFonts w:cstheme="minorHAnsi"/>
            <w:lang w:val="en-GB"/>
          </w:rPr>
          <w:t>https://doi.org/10.1101/gad.225813.113</w:t>
        </w:r>
      </w:hyperlink>
    </w:p>
    <w:p w:rsidR="006E7ABD" w:rsidRDefault="006E7ABD" w:rsidP="006E7ABD">
      <w:pPr>
        <w:jc w:val="both"/>
        <w:rPr>
          <w:rFonts w:cstheme="minorHAnsi"/>
          <w:lang w:val="en-GB"/>
        </w:rPr>
      </w:pPr>
      <w:r w:rsidRPr="006E7ABD">
        <w:rPr>
          <w:rFonts w:cstheme="minorHAnsi"/>
          <w:lang w:val="en-GB"/>
        </w:rPr>
        <w:t xml:space="preserve">Georges, A., Gopaul, D., </w:t>
      </w:r>
      <w:r w:rsidR="00A942E5">
        <w:rPr>
          <w:rFonts w:cstheme="minorHAnsi"/>
          <w:lang w:val="en-GB"/>
        </w:rPr>
        <w:t>Denby Wilkes, C</w:t>
      </w:r>
      <w:r w:rsidRPr="006E7ABD">
        <w:rPr>
          <w:rFonts w:cstheme="minorHAnsi"/>
          <w:lang w:val="en-GB"/>
        </w:rPr>
        <w:t xml:space="preserve">., Aiach, N.G., Novikova, E., Barrault, M.-B., Alibert, O., Soutourina, J., 2019. Functional interplay between Mediator and RNA polymerase II in Rad2/XPG loading to the chromatin. Nucleic Acids Research 47, 8988–9004. </w:t>
      </w:r>
      <w:hyperlink r:id="rId11" w:history="1">
        <w:r w:rsidR="006003FB" w:rsidRPr="00074028">
          <w:rPr>
            <w:rStyle w:val="Lienhypertexte"/>
            <w:rFonts w:cstheme="minorHAnsi"/>
            <w:lang w:val="en-GB"/>
          </w:rPr>
          <w:t>https://doi.org/10.1093/nar/gkz598</w:t>
        </w:r>
      </w:hyperlink>
    </w:p>
    <w:p w:rsidR="006E7ABD" w:rsidRDefault="006E7ABD" w:rsidP="006E7ABD">
      <w:pPr>
        <w:jc w:val="both"/>
        <w:rPr>
          <w:rFonts w:cstheme="minorHAnsi"/>
          <w:lang w:val="en-GB"/>
        </w:rPr>
      </w:pPr>
      <w:r w:rsidRPr="006E7ABD">
        <w:rPr>
          <w:rFonts w:cstheme="minorHAnsi"/>
          <w:lang w:val="en-GB"/>
        </w:rPr>
        <w:t xml:space="preserve">Gopaul, D., </w:t>
      </w:r>
      <w:r w:rsidR="00A942E5">
        <w:rPr>
          <w:rFonts w:cstheme="minorHAnsi"/>
          <w:lang w:val="en-GB"/>
        </w:rPr>
        <w:t>Denby Wilkes, C</w:t>
      </w:r>
      <w:r w:rsidRPr="006E7ABD">
        <w:rPr>
          <w:rFonts w:cstheme="minorHAnsi"/>
          <w:lang w:val="en-GB"/>
        </w:rPr>
        <w:t xml:space="preserve">., Goldar, A., Aiach, N.G., Barrault, M.-B., Novikova, E., Soutourina, J., 2022. Genomic analysis of Rad26 and Rad1–Rad10 reveals differences in their dependence on Mediator and RNA polymerase II. Genome Research 32, 1516–1528. </w:t>
      </w:r>
      <w:hyperlink r:id="rId12" w:history="1">
        <w:r w:rsidR="006003FB" w:rsidRPr="00074028">
          <w:rPr>
            <w:rStyle w:val="Lienhypertexte"/>
            <w:rFonts w:cstheme="minorHAnsi"/>
            <w:lang w:val="en-GB"/>
          </w:rPr>
          <w:t>https://doi.org/10.1101/gr.276371.121</w:t>
        </w:r>
      </w:hyperlink>
    </w:p>
    <w:p w:rsidR="006E7ABD" w:rsidRDefault="006E7ABD" w:rsidP="006E7ABD">
      <w:pPr>
        <w:jc w:val="both"/>
        <w:rPr>
          <w:rFonts w:cstheme="minorHAnsi"/>
          <w:lang w:val="en-GB"/>
        </w:rPr>
      </w:pPr>
      <w:r w:rsidRPr="006E7ABD">
        <w:rPr>
          <w:rFonts w:cstheme="minorHAnsi"/>
          <w:lang w:val="en-GB"/>
        </w:rPr>
        <w:t xml:space="preserve">Zeitler, L., Denby Wilkes, C., Goldar, A., Soutourina, J., 2022. A quantitative modelling approach for DNA repair on a population scale. PLoS Comput Biol 18, e1010488. </w:t>
      </w:r>
      <w:hyperlink r:id="rId13" w:history="1">
        <w:r w:rsidR="008E347F" w:rsidRPr="007D6431">
          <w:rPr>
            <w:rStyle w:val="Lienhypertexte"/>
            <w:rFonts w:cstheme="minorHAnsi"/>
            <w:lang w:val="en-GB"/>
          </w:rPr>
          <w:t>https://doi.org/10.1371/journal.pcbi.1010488</w:t>
        </w:r>
      </w:hyperlink>
    </w:p>
    <w:p w:rsidR="008E347F" w:rsidRPr="00241370" w:rsidRDefault="008E347F" w:rsidP="006003FB">
      <w:pPr>
        <w:pStyle w:val="Titre3"/>
        <w:rPr>
          <w:rStyle w:val="Titre3Car"/>
          <w:lang w:val="en-US"/>
        </w:rPr>
      </w:pPr>
      <w:r w:rsidRPr="00241370">
        <w:rPr>
          <w:rStyle w:val="Titre3Car"/>
          <w:lang w:val="en-US"/>
        </w:rPr>
        <w:t>References from the literature</w:t>
      </w:r>
    </w:p>
    <w:p w:rsidR="008E347F" w:rsidRPr="00EE1571" w:rsidRDefault="008E347F" w:rsidP="00AA43DB">
      <w:pPr>
        <w:jc w:val="both"/>
        <w:rPr>
          <w:lang w:val="en-US"/>
        </w:rPr>
      </w:pPr>
      <w:r w:rsidRPr="00EE1571">
        <w:rPr>
          <w:lang w:val="en-US"/>
        </w:rPr>
        <w:t xml:space="preserve">Duan, M., Selvam, K., Wyrick, J.J., Mao, P., 2020. Genome-wide role of Rad26 in promoting transcription-coupled nucleotide excision repair in yeast chromatin. Proc Natl Acad Sci U S A 117, 18608–18616. </w:t>
      </w:r>
      <w:hyperlink r:id="rId14" w:history="1">
        <w:r w:rsidRPr="00EE1571">
          <w:rPr>
            <w:rStyle w:val="Lienhypertexte"/>
            <w:lang w:val="en-US"/>
          </w:rPr>
          <w:t>https://doi.org/10.1073/pnas.2003868117</w:t>
        </w:r>
      </w:hyperlink>
    </w:p>
    <w:p w:rsidR="008E347F" w:rsidRPr="00EE1571" w:rsidRDefault="008E347F" w:rsidP="00AA43DB">
      <w:pPr>
        <w:jc w:val="both"/>
        <w:rPr>
          <w:lang w:val="en-US"/>
        </w:rPr>
      </w:pPr>
      <w:r w:rsidRPr="00EE1571">
        <w:rPr>
          <w:lang w:val="en-US"/>
        </w:rPr>
        <w:t xml:space="preserve">Hu, J., Li, W., Adebali, O., Yang, Y., Oztas, O., Selby, C.P., Sancar, A., 2019. Genome-wide mapping of nucleotide excision repair with XR-seq. Nat Protoc 14, 248–282. </w:t>
      </w:r>
      <w:hyperlink r:id="rId15" w:history="1">
        <w:r w:rsidRPr="00EE1571">
          <w:rPr>
            <w:rStyle w:val="Lienhypertexte"/>
            <w:lang w:val="en-US"/>
          </w:rPr>
          <w:t>https://doi.org/10.1038/s41596-018-0093-7</w:t>
        </w:r>
      </w:hyperlink>
    </w:p>
    <w:p w:rsidR="008E347F" w:rsidRPr="00EE1571" w:rsidRDefault="008E347F" w:rsidP="00AA43DB">
      <w:pPr>
        <w:jc w:val="both"/>
        <w:rPr>
          <w:lang w:val="en-US"/>
        </w:rPr>
      </w:pPr>
      <w:r w:rsidRPr="00EE1571">
        <w:rPr>
          <w:lang w:val="en-US"/>
        </w:rPr>
        <w:t xml:space="preserve">Mao, P., Smerdon, M.J., Roberts, S.A., Wyrick, J.J., 2016. Chromosomal landscape of UV damage formation and repair at single-nucleotide resolution. PNAS 113, 9057–9062. </w:t>
      </w:r>
      <w:hyperlink r:id="rId16" w:history="1">
        <w:r w:rsidRPr="00EE1571">
          <w:rPr>
            <w:rStyle w:val="Lienhypertexte"/>
            <w:lang w:val="en-US"/>
          </w:rPr>
          <w:t>https://doi.org/10.1073/pnas.1606667113</w:t>
        </w:r>
      </w:hyperlink>
    </w:p>
    <w:p w:rsidR="008E347F" w:rsidRDefault="008E347F" w:rsidP="00AA43DB">
      <w:pPr>
        <w:jc w:val="both"/>
      </w:pPr>
      <w:r w:rsidRPr="00EE1571">
        <w:rPr>
          <w:lang w:val="en-US"/>
        </w:rPr>
        <w:t xml:space="preserve">Marteijn, J.A., Lans, H., Vermeulen, W., Hoeijmakers, J.H.J., 2014. Understanding nucleotide excision repair and its roles in cancer and ageing. </w:t>
      </w:r>
      <w:r>
        <w:t xml:space="preserve">Nature Reviews Molecular Cell Biology 15, 465. </w:t>
      </w:r>
      <w:hyperlink r:id="rId17" w:history="1">
        <w:r>
          <w:rPr>
            <w:rStyle w:val="Lienhypertexte"/>
          </w:rPr>
          <w:t>https://doi.org/10.1038/nrm3822</w:t>
        </w:r>
      </w:hyperlink>
    </w:p>
    <w:p w:rsidR="008E347F" w:rsidRPr="00A407EE" w:rsidRDefault="008E347F" w:rsidP="006003FB">
      <w:pPr>
        <w:jc w:val="both"/>
        <w:rPr>
          <w:rFonts w:cstheme="minorHAnsi"/>
          <w:lang w:val="en-GB"/>
        </w:rPr>
      </w:pPr>
    </w:p>
    <w:sectPr w:rsidR="008E347F" w:rsidRPr="00A407EE">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D5B" w:rsidRDefault="00997D5B" w:rsidP="00BF60A2">
      <w:pPr>
        <w:spacing w:after="0" w:line="240" w:lineRule="auto"/>
      </w:pPr>
      <w:r>
        <w:separator/>
      </w:r>
    </w:p>
  </w:endnote>
  <w:endnote w:type="continuationSeparator" w:id="0">
    <w:p w:rsidR="00997D5B" w:rsidRDefault="00997D5B" w:rsidP="00BF6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D5B" w:rsidRDefault="00997D5B" w:rsidP="00BF60A2">
      <w:pPr>
        <w:spacing w:after="0" w:line="240" w:lineRule="auto"/>
      </w:pPr>
      <w:r>
        <w:separator/>
      </w:r>
    </w:p>
  </w:footnote>
  <w:footnote w:type="continuationSeparator" w:id="0">
    <w:p w:rsidR="00997D5B" w:rsidRDefault="00997D5B" w:rsidP="00BF6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57" w:rsidRPr="00E15457" w:rsidRDefault="00E15457" w:rsidP="00BF60A2">
    <w:pPr>
      <w:pStyle w:val="En-tte"/>
      <w:jc w:val="center"/>
      <w:rPr>
        <w:b/>
        <w:noProof/>
        <w:lang w:val="en-US"/>
      </w:rPr>
    </w:pPr>
    <w:r w:rsidRPr="00E15457">
      <w:rPr>
        <w:b/>
        <w:noProof/>
        <w:lang w:val="en-US"/>
      </w:rPr>
      <w:t>M2 internship</w:t>
    </w:r>
    <w:r w:rsidR="007D206E">
      <w:rPr>
        <w:b/>
        <w:noProof/>
        <w:lang w:val="en-US"/>
      </w:rPr>
      <w:t xml:space="preserve"> : first semester 2024</w:t>
    </w:r>
  </w:p>
  <w:p w:rsidR="00BF60A2" w:rsidRPr="00BF60A2" w:rsidRDefault="00E44D05" w:rsidP="00BF60A2">
    <w:pPr>
      <w:pStyle w:val="En-tte"/>
      <w:jc w:val="center"/>
      <w:rPr>
        <w:sz w:val="28"/>
        <w:lang w:val="en-US"/>
      </w:rPr>
    </w:pPr>
    <w:r>
      <w:rPr>
        <w:noProof/>
        <w:lang w:val="en-US"/>
      </w:rPr>
      <w:drawing>
        <wp:anchor distT="0" distB="0" distL="114300" distR="114300" simplePos="0" relativeHeight="251661312" behindDoc="1" locked="0" layoutInCell="1" allowOverlap="1">
          <wp:simplePos x="0" y="0"/>
          <wp:positionH relativeFrom="column">
            <wp:posOffset>5746916</wp:posOffset>
          </wp:positionH>
          <wp:positionV relativeFrom="paragraph">
            <wp:posOffset>138237</wp:posOffset>
          </wp:positionV>
          <wp:extent cx="539750" cy="539750"/>
          <wp:effectExtent l="0" t="0" r="0" b="0"/>
          <wp:wrapNone/>
          <wp:docPr id="4" name="Image 4" descr="https://intranet.i2bc.paris-saclay.fr/IMG/png/logo_cnrs_2019_rv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i2bc.paris-saclay.fr/IMG/png/logo_cnrs_2019_rvb-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r>
      <w:rPr>
        <w:noProof/>
        <w:lang w:val="en-US"/>
      </w:rPr>
      <w:drawing>
        <wp:anchor distT="0" distB="0" distL="114300" distR="114300" simplePos="0" relativeHeight="251660288" behindDoc="1" locked="0" layoutInCell="1" allowOverlap="1">
          <wp:simplePos x="0" y="0"/>
          <wp:positionH relativeFrom="column">
            <wp:posOffset>5389245</wp:posOffset>
          </wp:positionH>
          <wp:positionV relativeFrom="paragraph">
            <wp:posOffset>-346710</wp:posOffset>
          </wp:positionV>
          <wp:extent cx="1198245" cy="539750"/>
          <wp:effectExtent l="0" t="0" r="0" b="0"/>
          <wp:wrapNone/>
          <wp:docPr id="3" name="Image 3" descr="https://intranet.i2bc.paris-saclay.fr/IMG/png/logotype_upsaclay_reserve-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i2bc.paris-saclay.fr/IMG/png/logotype_upsaclay_reserve-cmj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824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t xml:space="preserve"> </w:t>
    </w:r>
    <w:r>
      <w:rPr>
        <w:noProof/>
        <w:lang w:val="en-US"/>
      </w:rPr>
      <w:drawing>
        <wp:anchor distT="0" distB="0" distL="114300" distR="114300" simplePos="0" relativeHeight="251659264" behindDoc="1" locked="0" layoutInCell="1" allowOverlap="1">
          <wp:simplePos x="0" y="0"/>
          <wp:positionH relativeFrom="column">
            <wp:posOffset>-661670</wp:posOffset>
          </wp:positionH>
          <wp:positionV relativeFrom="paragraph">
            <wp:posOffset>217805</wp:posOffset>
          </wp:positionV>
          <wp:extent cx="662305" cy="539750"/>
          <wp:effectExtent l="0" t="0" r="4445" b="0"/>
          <wp:wrapNone/>
          <wp:docPr id="2" name="Image 2" descr="https://intranet.i2bc.paris-saclay.fr/IMG/jpg/logo-i2bc-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i2bc.paris-saclay.fr/IMG/jpg/logo-i2bc-smal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230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60A2">
      <w:rPr>
        <w:noProof/>
        <w:sz w:val="28"/>
        <w:lang w:val="en-US"/>
      </w:rPr>
      <w:drawing>
        <wp:anchor distT="0" distB="0" distL="114300" distR="114300" simplePos="0" relativeHeight="251658240" behindDoc="1" locked="0" layoutInCell="1" allowOverlap="1">
          <wp:simplePos x="0" y="0"/>
          <wp:positionH relativeFrom="column">
            <wp:posOffset>-629920</wp:posOffset>
          </wp:positionH>
          <wp:positionV relativeFrom="paragraph">
            <wp:posOffset>-346710</wp:posOffset>
          </wp:positionV>
          <wp:extent cx="539750" cy="5397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EA_ORIGINA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00BF60A2" w:rsidRPr="00BF60A2">
      <w:rPr>
        <w:sz w:val="28"/>
        <w:lang w:val="en-US"/>
      </w:rPr>
      <w:t>Study of Nucleotide Excision Repair kinetics in yeast</w:t>
    </w:r>
    <w:r w:rsidR="00BF60A2" w:rsidRPr="00BF60A2">
      <w:rPr>
        <w:lang w:val="en-US"/>
      </w:rPr>
      <w:t xml:space="preserve"> </w:t>
    </w:r>
  </w:p>
  <w:p w:rsidR="00BF60A2" w:rsidRPr="00E15457" w:rsidRDefault="00BF60A2" w:rsidP="00BF60A2">
    <w:pPr>
      <w:pStyle w:val="En-tte"/>
      <w:jc w:val="center"/>
      <w:rPr>
        <w:lang w:val="en-US"/>
      </w:rPr>
    </w:pPr>
    <w:r w:rsidRPr="00E15457">
      <w:rPr>
        <w:lang w:val="en-US"/>
      </w:rPr>
      <w:t>I2BC – Genome Transcription Regulation team</w:t>
    </w:r>
  </w:p>
  <w:p w:rsidR="00BF60A2" w:rsidRPr="00BF60A2" w:rsidRDefault="00E44D05" w:rsidP="00E44D05">
    <w:pPr>
      <w:pStyle w:val="En-tte"/>
      <w:tabs>
        <w:tab w:val="center" w:pos="4443"/>
        <w:tab w:val="right" w:pos="8887"/>
      </w:tabs>
      <w:rPr>
        <w:sz w:val="28"/>
        <w:lang w:val="en-US"/>
      </w:rPr>
    </w:pPr>
    <w:r w:rsidRPr="00E15457">
      <w:rPr>
        <w:lang w:val="en-US"/>
      </w:rPr>
      <w:tab/>
    </w:r>
    <w:r w:rsidR="00BF60A2" w:rsidRPr="00E15457">
      <w:rPr>
        <w:lang w:val="en-US"/>
      </w:rPr>
      <w:t>Cyril.denby-wilkes@i2bc.paris-saclay.fr</w:t>
    </w:r>
    <w:r>
      <w:rPr>
        <w:sz w:val="28"/>
        <w:lang w:val="en-US"/>
      </w:rPr>
      <w:tab/>
    </w:r>
  </w:p>
  <w:p w:rsidR="00BF60A2" w:rsidRPr="00BF60A2" w:rsidRDefault="00BF60A2" w:rsidP="00BF60A2">
    <w:pPr>
      <w:pStyle w:val="En-tte"/>
      <w:jc w:val="cent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267"/>
    <w:rsid w:val="00013854"/>
    <w:rsid w:val="00014D12"/>
    <w:rsid w:val="00022902"/>
    <w:rsid w:val="00047FCF"/>
    <w:rsid w:val="0006350F"/>
    <w:rsid w:val="000746E9"/>
    <w:rsid w:val="000960B1"/>
    <w:rsid w:val="000A58A2"/>
    <w:rsid w:val="000C5A75"/>
    <w:rsid w:val="000C7F62"/>
    <w:rsid w:val="000D120F"/>
    <w:rsid w:val="000D3FC5"/>
    <w:rsid w:val="000F1A5B"/>
    <w:rsid w:val="00156647"/>
    <w:rsid w:val="00171706"/>
    <w:rsid w:val="001760E0"/>
    <w:rsid w:val="00182968"/>
    <w:rsid w:val="0018701E"/>
    <w:rsid w:val="001945AD"/>
    <w:rsid w:val="00222270"/>
    <w:rsid w:val="00227112"/>
    <w:rsid w:val="00232ADD"/>
    <w:rsid w:val="00241370"/>
    <w:rsid w:val="00247B3A"/>
    <w:rsid w:val="00247FC1"/>
    <w:rsid w:val="002519ED"/>
    <w:rsid w:val="002744DC"/>
    <w:rsid w:val="002A4915"/>
    <w:rsid w:val="002E1030"/>
    <w:rsid w:val="00315F87"/>
    <w:rsid w:val="003A27E2"/>
    <w:rsid w:val="004178E8"/>
    <w:rsid w:val="004365A9"/>
    <w:rsid w:val="004401BC"/>
    <w:rsid w:val="004426B5"/>
    <w:rsid w:val="004437F5"/>
    <w:rsid w:val="00475E48"/>
    <w:rsid w:val="004A7DBA"/>
    <w:rsid w:val="004C3C0F"/>
    <w:rsid w:val="004D24B6"/>
    <w:rsid w:val="004F090C"/>
    <w:rsid w:val="004F3C39"/>
    <w:rsid w:val="00547940"/>
    <w:rsid w:val="00551206"/>
    <w:rsid w:val="00560D83"/>
    <w:rsid w:val="00580118"/>
    <w:rsid w:val="005B52B3"/>
    <w:rsid w:val="005C05E5"/>
    <w:rsid w:val="005C40A7"/>
    <w:rsid w:val="006003FB"/>
    <w:rsid w:val="00612EF5"/>
    <w:rsid w:val="00616F67"/>
    <w:rsid w:val="006571D2"/>
    <w:rsid w:val="006A17A4"/>
    <w:rsid w:val="006B29CE"/>
    <w:rsid w:val="006E7ABD"/>
    <w:rsid w:val="00746321"/>
    <w:rsid w:val="00754B48"/>
    <w:rsid w:val="00783FCB"/>
    <w:rsid w:val="007C4702"/>
    <w:rsid w:val="007D04A8"/>
    <w:rsid w:val="007D206E"/>
    <w:rsid w:val="00820510"/>
    <w:rsid w:val="008406A4"/>
    <w:rsid w:val="0084559D"/>
    <w:rsid w:val="00855422"/>
    <w:rsid w:val="0085586C"/>
    <w:rsid w:val="008833C0"/>
    <w:rsid w:val="008A6A08"/>
    <w:rsid w:val="008B7A17"/>
    <w:rsid w:val="008D469A"/>
    <w:rsid w:val="008E32A5"/>
    <w:rsid w:val="008E347F"/>
    <w:rsid w:val="008E68E0"/>
    <w:rsid w:val="00931513"/>
    <w:rsid w:val="0094102C"/>
    <w:rsid w:val="00945267"/>
    <w:rsid w:val="00996705"/>
    <w:rsid w:val="00997D5B"/>
    <w:rsid w:val="009A2E0E"/>
    <w:rsid w:val="009A6A15"/>
    <w:rsid w:val="009E2F75"/>
    <w:rsid w:val="00A04024"/>
    <w:rsid w:val="00A05E76"/>
    <w:rsid w:val="00A06C3E"/>
    <w:rsid w:val="00A13F81"/>
    <w:rsid w:val="00A16154"/>
    <w:rsid w:val="00A20851"/>
    <w:rsid w:val="00A407EE"/>
    <w:rsid w:val="00A575B6"/>
    <w:rsid w:val="00A942E5"/>
    <w:rsid w:val="00AA08F9"/>
    <w:rsid w:val="00AA1CA6"/>
    <w:rsid w:val="00AA43DB"/>
    <w:rsid w:val="00AB7D94"/>
    <w:rsid w:val="00B3126B"/>
    <w:rsid w:val="00B41D93"/>
    <w:rsid w:val="00BA225F"/>
    <w:rsid w:val="00BB2C7F"/>
    <w:rsid w:val="00BB45A3"/>
    <w:rsid w:val="00BB4FA3"/>
    <w:rsid w:val="00BC0054"/>
    <w:rsid w:val="00BE251E"/>
    <w:rsid w:val="00BF60A2"/>
    <w:rsid w:val="00C06C3B"/>
    <w:rsid w:val="00C270AE"/>
    <w:rsid w:val="00C406D3"/>
    <w:rsid w:val="00C6370C"/>
    <w:rsid w:val="00C96AC2"/>
    <w:rsid w:val="00CD1E25"/>
    <w:rsid w:val="00D122BF"/>
    <w:rsid w:val="00D264DD"/>
    <w:rsid w:val="00D37D5E"/>
    <w:rsid w:val="00D515CA"/>
    <w:rsid w:val="00D558CE"/>
    <w:rsid w:val="00D76175"/>
    <w:rsid w:val="00D83793"/>
    <w:rsid w:val="00DA4B0F"/>
    <w:rsid w:val="00DB1A77"/>
    <w:rsid w:val="00DF60C7"/>
    <w:rsid w:val="00E1141D"/>
    <w:rsid w:val="00E15457"/>
    <w:rsid w:val="00E44D05"/>
    <w:rsid w:val="00E94B0A"/>
    <w:rsid w:val="00E97A7B"/>
    <w:rsid w:val="00EA435E"/>
    <w:rsid w:val="00ED49E1"/>
    <w:rsid w:val="00EE1338"/>
    <w:rsid w:val="00EE1571"/>
    <w:rsid w:val="00EF0780"/>
    <w:rsid w:val="00F16071"/>
    <w:rsid w:val="00F24BFE"/>
    <w:rsid w:val="00F6681A"/>
    <w:rsid w:val="00F95967"/>
    <w:rsid w:val="00FB0A91"/>
    <w:rsid w:val="00FB6D7D"/>
    <w:rsid w:val="00FF74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00715"/>
  <w15:chartTrackingRefBased/>
  <w15:docId w15:val="{B337B610-13D9-4E07-BE39-28C68950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F81"/>
  </w:style>
  <w:style w:type="paragraph" w:styleId="Titre2">
    <w:name w:val="heading 2"/>
    <w:basedOn w:val="Normal"/>
    <w:next w:val="Normal"/>
    <w:link w:val="Titre2Car"/>
    <w:uiPriority w:val="9"/>
    <w:unhideWhenUsed/>
    <w:qFormat/>
    <w:rsid w:val="00E15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E154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B29CE"/>
    <w:rPr>
      <w:color w:val="0000FF"/>
      <w:u w:val="single"/>
    </w:rPr>
  </w:style>
  <w:style w:type="paragraph" w:styleId="En-tte">
    <w:name w:val="header"/>
    <w:basedOn w:val="Normal"/>
    <w:link w:val="En-tteCar"/>
    <w:uiPriority w:val="99"/>
    <w:unhideWhenUsed/>
    <w:rsid w:val="00BF60A2"/>
    <w:pPr>
      <w:tabs>
        <w:tab w:val="center" w:pos="4703"/>
        <w:tab w:val="right" w:pos="9406"/>
      </w:tabs>
      <w:spacing w:after="0" w:line="240" w:lineRule="auto"/>
    </w:pPr>
  </w:style>
  <w:style w:type="character" w:customStyle="1" w:styleId="En-tteCar">
    <w:name w:val="En-tête Car"/>
    <w:basedOn w:val="Policepardfaut"/>
    <w:link w:val="En-tte"/>
    <w:uiPriority w:val="99"/>
    <w:rsid w:val="00BF60A2"/>
  </w:style>
  <w:style w:type="paragraph" w:styleId="Pieddepage">
    <w:name w:val="footer"/>
    <w:basedOn w:val="Normal"/>
    <w:link w:val="PieddepageCar"/>
    <w:uiPriority w:val="99"/>
    <w:unhideWhenUsed/>
    <w:rsid w:val="00BF60A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BF60A2"/>
  </w:style>
  <w:style w:type="character" w:customStyle="1" w:styleId="Titre2Car">
    <w:name w:val="Titre 2 Car"/>
    <w:basedOn w:val="Policepardfaut"/>
    <w:link w:val="Titre2"/>
    <w:uiPriority w:val="9"/>
    <w:rsid w:val="00E15457"/>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E15457"/>
    <w:rPr>
      <w:rFonts w:asciiTheme="majorHAnsi" w:eastAsiaTheme="majorEastAsia" w:hAnsiTheme="majorHAnsi" w:cstheme="majorBidi"/>
      <w:color w:val="1F4D78" w:themeColor="accent1" w:themeShade="7F"/>
      <w:sz w:val="24"/>
      <w:szCs w:val="24"/>
    </w:rPr>
  </w:style>
  <w:style w:type="paragraph" w:styleId="Rvision">
    <w:name w:val="Revision"/>
    <w:hidden/>
    <w:uiPriority w:val="99"/>
    <w:semiHidden/>
    <w:rsid w:val="002744DC"/>
    <w:pPr>
      <w:spacing w:after="0" w:line="240" w:lineRule="auto"/>
    </w:pPr>
  </w:style>
  <w:style w:type="paragraph" w:styleId="Textedebulles">
    <w:name w:val="Balloon Text"/>
    <w:basedOn w:val="Normal"/>
    <w:link w:val="TextedebullesCar"/>
    <w:uiPriority w:val="99"/>
    <w:semiHidden/>
    <w:unhideWhenUsed/>
    <w:rsid w:val="005C05E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05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5934">
      <w:bodyDiv w:val="1"/>
      <w:marLeft w:val="0"/>
      <w:marRight w:val="0"/>
      <w:marTop w:val="0"/>
      <w:marBottom w:val="0"/>
      <w:divBdr>
        <w:top w:val="none" w:sz="0" w:space="0" w:color="auto"/>
        <w:left w:val="none" w:sz="0" w:space="0" w:color="auto"/>
        <w:bottom w:val="none" w:sz="0" w:space="0" w:color="auto"/>
        <w:right w:val="none" w:sz="0" w:space="0" w:color="auto"/>
      </w:divBdr>
      <w:divsChild>
        <w:div w:id="360086921">
          <w:marLeft w:val="480"/>
          <w:marRight w:val="0"/>
          <w:marTop w:val="0"/>
          <w:marBottom w:val="0"/>
          <w:divBdr>
            <w:top w:val="none" w:sz="0" w:space="0" w:color="auto"/>
            <w:left w:val="none" w:sz="0" w:space="0" w:color="auto"/>
            <w:bottom w:val="none" w:sz="0" w:space="0" w:color="auto"/>
            <w:right w:val="none" w:sz="0" w:space="0" w:color="auto"/>
          </w:divBdr>
          <w:divsChild>
            <w:div w:id="704871520">
              <w:marLeft w:val="0"/>
              <w:marRight w:val="0"/>
              <w:marTop w:val="0"/>
              <w:marBottom w:val="0"/>
              <w:divBdr>
                <w:top w:val="none" w:sz="0" w:space="0" w:color="auto"/>
                <w:left w:val="none" w:sz="0" w:space="0" w:color="auto"/>
                <w:bottom w:val="none" w:sz="0" w:space="0" w:color="auto"/>
                <w:right w:val="none" w:sz="0" w:space="0" w:color="auto"/>
              </w:divBdr>
            </w:div>
            <w:div w:id="2968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8585">
      <w:bodyDiv w:val="1"/>
      <w:marLeft w:val="0"/>
      <w:marRight w:val="0"/>
      <w:marTop w:val="0"/>
      <w:marBottom w:val="0"/>
      <w:divBdr>
        <w:top w:val="none" w:sz="0" w:space="0" w:color="auto"/>
        <w:left w:val="none" w:sz="0" w:space="0" w:color="auto"/>
        <w:bottom w:val="none" w:sz="0" w:space="0" w:color="auto"/>
        <w:right w:val="none" w:sz="0" w:space="0" w:color="auto"/>
      </w:divBdr>
      <w:divsChild>
        <w:div w:id="1160660757">
          <w:marLeft w:val="480"/>
          <w:marRight w:val="0"/>
          <w:marTop w:val="0"/>
          <w:marBottom w:val="0"/>
          <w:divBdr>
            <w:top w:val="none" w:sz="0" w:space="0" w:color="auto"/>
            <w:left w:val="none" w:sz="0" w:space="0" w:color="auto"/>
            <w:bottom w:val="none" w:sz="0" w:space="0" w:color="auto"/>
            <w:right w:val="none" w:sz="0" w:space="0" w:color="auto"/>
          </w:divBdr>
          <w:divsChild>
            <w:div w:id="2107799561">
              <w:marLeft w:val="0"/>
              <w:marRight w:val="0"/>
              <w:marTop w:val="0"/>
              <w:marBottom w:val="0"/>
              <w:divBdr>
                <w:top w:val="none" w:sz="0" w:space="0" w:color="auto"/>
                <w:left w:val="none" w:sz="0" w:space="0" w:color="auto"/>
                <w:bottom w:val="none" w:sz="0" w:space="0" w:color="auto"/>
                <w:right w:val="none" w:sz="0" w:space="0" w:color="auto"/>
              </w:divBdr>
            </w:div>
            <w:div w:id="33215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2638">
      <w:bodyDiv w:val="1"/>
      <w:marLeft w:val="0"/>
      <w:marRight w:val="0"/>
      <w:marTop w:val="0"/>
      <w:marBottom w:val="0"/>
      <w:divBdr>
        <w:top w:val="none" w:sz="0" w:space="0" w:color="auto"/>
        <w:left w:val="none" w:sz="0" w:space="0" w:color="auto"/>
        <w:bottom w:val="none" w:sz="0" w:space="0" w:color="auto"/>
        <w:right w:val="none" w:sz="0" w:space="0" w:color="auto"/>
      </w:divBdr>
      <w:divsChild>
        <w:div w:id="1100299947">
          <w:marLeft w:val="480"/>
          <w:marRight w:val="0"/>
          <w:marTop w:val="0"/>
          <w:marBottom w:val="0"/>
          <w:divBdr>
            <w:top w:val="none" w:sz="0" w:space="0" w:color="auto"/>
            <w:left w:val="none" w:sz="0" w:space="0" w:color="auto"/>
            <w:bottom w:val="none" w:sz="0" w:space="0" w:color="auto"/>
            <w:right w:val="none" w:sz="0" w:space="0" w:color="auto"/>
          </w:divBdr>
          <w:divsChild>
            <w:div w:id="1488596960">
              <w:marLeft w:val="0"/>
              <w:marRight w:val="0"/>
              <w:marTop w:val="0"/>
              <w:marBottom w:val="0"/>
              <w:divBdr>
                <w:top w:val="none" w:sz="0" w:space="0" w:color="auto"/>
                <w:left w:val="none" w:sz="0" w:space="0" w:color="auto"/>
                <w:bottom w:val="none" w:sz="0" w:space="0" w:color="auto"/>
                <w:right w:val="none" w:sz="0" w:space="0" w:color="auto"/>
              </w:divBdr>
            </w:div>
            <w:div w:id="1258562507">
              <w:marLeft w:val="0"/>
              <w:marRight w:val="0"/>
              <w:marTop w:val="0"/>
              <w:marBottom w:val="0"/>
              <w:divBdr>
                <w:top w:val="none" w:sz="0" w:space="0" w:color="auto"/>
                <w:left w:val="none" w:sz="0" w:space="0" w:color="auto"/>
                <w:bottom w:val="none" w:sz="0" w:space="0" w:color="auto"/>
                <w:right w:val="none" w:sz="0" w:space="0" w:color="auto"/>
              </w:divBdr>
            </w:div>
            <w:div w:id="738942939">
              <w:marLeft w:val="0"/>
              <w:marRight w:val="0"/>
              <w:marTop w:val="0"/>
              <w:marBottom w:val="0"/>
              <w:divBdr>
                <w:top w:val="none" w:sz="0" w:space="0" w:color="auto"/>
                <w:left w:val="none" w:sz="0" w:space="0" w:color="auto"/>
                <w:bottom w:val="none" w:sz="0" w:space="0" w:color="auto"/>
                <w:right w:val="none" w:sz="0" w:space="0" w:color="auto"/>
              </w:divBdr>
            </w:div>
            <w:div w:id="921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76309">
      <w:bodyDiv w:val="1"/>
      <w:marLeft w:val="0"/>
      <w:marRight w:val="0"/>
      <w:marTop w:val="0"/>
      <w:marBottom w:val="0"/>
      <w:divBdr>
        <w:top w:val="none" w:sz="0" w:space="0" w:color="auto"/>
        <w:left w:val="none" w:sz="0" w:space="0" w:color="auto"/>
        <w:bottom w:val="none" w:sz="0" w:space="0" w:color="auto"/>
        <w:right w:val="none" w:sz="0" w:space="0" w:color="auto"/>
      </w:divBdr>
      <w:divsChild>
        <w:div w:id="849638778">
          <w:marLeft w:val="480"/>
          <w:marRight w:val="0"/>
          <w:marTop w:val="0"/>
          <w:marBottom w:val="0"/>
          <w:divBdr>
            <w:top w:val="none" w:sz="0" w:space="0" w:color="auto"/>
            <w:left w:val="none" w:sz="0" w:space="0" w:color="auto"/>
            <w:bottom w:val="none" w:sz="0" w:space="0" w:color="auto"/>
            <w:right w:val="none" w:sz="0" w:space="0" w:color="auto"/>
          </w:divBdr>
          <w:divsChild>
            <w:div w:id="1674340318">
              <w:marLeft w:val="0"/>
              <w:marRight w:val="0"/>
              <w:marTop w:val="0"/>
              <w:marBottom w:val="0"/>
              <w:divBdr>
                <w:top w:val="none" w:sz="0" w:space="0" w:color="auto"/>
                <w:left w:val="none" w:sz="0" w:space="0" w:color="auto"/>
                <w:bottom w:val="none" w:sz="0" w:space="0" w:color="auto"/>
                <w:right w:val="none" w:sz="0" w:space="0" w:color="auto"/>
              </w:divBdr>
            </w:div>
            <w:div w:id="1460344269">
              <w:marLeft w:val="0"/>
              <w:marRight w:val="0"/>
              <w:marTop w:val="0"/>
              <w:marBottom w:val="0"/>
              <w:divBdr>
                <w:top w:val="none" w:sz="0" w:space="0" w:color="auto"/>
                <w:left w:val="none" w:sz="0" w:space="0" w:color="auto"/>
                <w:bottom w:val="none" w:sz="0" w:space="0" w:color="auto"/>
                <w:right w:val="none" w:sz="0" w:space="0" w:color="auto"/>
              </w:divBdr>
            </w:div>
            <w:div w:id="2031640591">
              <w:marLeft w:val="0"/>
              <w:marRight w:val="0"/>
              <w:marTop w:val="0"/>
              <w:marBottom w:val="0"/>
              <w:divBdr>
                <w:top w:val="none" w:sz="0" w:space="0" w:color="auto"/>
                <w:left w:val="none" w:sz="0" w:space="0" w:color="auto"/>
                <w:bottom w:val="none" w:sz="0" w:space="0" w:color="auto"/>
                <w:right w:val="none" w:sz="0" w:space="0" w:color="auto"/>
              </w:divBdr>
            </w:div>
            <w:div w:id="14388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ril.denby-wilkes@i2bc.paris-saclay.fr" TargetMode="External"/><Relationship Id="rId13" Type="http://schemas.openxmlformats.org/officeDocument/2006/relationships/hyperlink" Target="https://doi.org/10.1371/journal.pcbi.1010488"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2bc.paris-saclay.fr/equipe-genome-transcriptional-regulation/" TargetMode="External"/><Relationship Id="rId12" Type="http://schemas.openxmlformats.org/officeDocument/2006/relationships/hyperlink" Target="https://doi.org/10.1101/gr.276371.121" TargetMode="External"/><Relationship Id="rId17" Type="http://schemas.openxmlformats.org/officeDocument/2006/relationships/hyperlink" Target="https://doi.org/10.1038/nrm3822" TargetMode="External"/><Relationship Id="rId2" Type="http://schemas.openxmlformats.org/officeDocument/2006/relationships/settings" Target="settings.xml"/><Relationship Id="rId16" Type="http://schemas.openxmlformats.org/officeDocument/2006/relationships/hyperlink" Target="https://doi.org/10.1073/pnas.160666711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yril.denby-wilkes@i2bc.paris-saclay.fr" TargetMode="External"/><Relationship Id="rId11" Type="http://schemas.openxmlformats.org/officeDocument/2006/relationships/hyperlink" Target="https://doi.org/10.1093/nar/gkz598" TargetMode="External"/><Relationship Id="rId5" Type="http://schemas.openxmlformats.org/officeDocument/2006/relationships/endnotes" Target="endnotes.xml"/><Relationship Id="rId15" Type="http://schemas.openxmlformats.org/officeDocument/2006/relationships/hyperlink" Target="https://doi.org/10.1038/s41596-018-0093-7" TargetMode="External"/><Relationship Id="rId10" Type="http://schemas.openxmlformats.org/officeDocument/2006/relationships/hyperlink" Target="https://doi.org/10.1101/gad.225813.113"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2bc.paris-saclay.fr/equipe-genome-transcriptional-regulation/" TargetMode="External"/><Relationship Id="rId14" Type="http://schemas.openxmlformats.org/officeDocument/2006/relationships/hyperlink" Target="https://doi.org/10.1073/pnas.2003868117"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1257</Words>
  <Characters>7170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CEA</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DENBY-WILKES Cyril</dc:creator>
  <cp:keywords/>
  <dc:description/>
  <cp:lastModifiedBy>DENBY-WILKES Cyril</cp:lastModifiedBy>
  <cp:revision>3</cp:revision>
  <dcterms:created xsi:type="dcterms:W3CDTF">2023-07-26T12:51:00Z</dcterms:created>
  <dcterms:modified xsi:type="dcterms:W3CDTF">2023-07-26T12:52:00Z</dcterms:modified>
</cp:coreProperties>
</file>